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3922E" w14:textId="77777777" w:rsidR="00BD17F3" w:rsidRPr="00815222" w:rsidRDefault="00DB415D" w:rsidP="00881F82">
      <w:pPr>
        <w:spacing w:after="120"/>
        <w:jc w:val="center"/>
        <w:rPr>
          <w:sz w:val="56"/>
        </w:rPr>
      </w:pPr>
      <w:bookmarkStart w:id="0" w:name="_GoBack"/>
      <w:bookmarkEnd w:id="0"/>
      <w:r w:rsidRPr="00815222">
        <w:rPr>
          <w:noProof/>
          <w:sz w:val="56"/>
        </w:rPr>
        <w:drawing>
          <wp:anchor distT="0" distB="0" distL="114300" distR="114300" simplePos="0" relativeHeight="251658240" behindDoc="0" locked="0" layoutInCell="1" allowOverlap="1" wp14:anchorId="1F53936B" wp14:editId="1F53936C">
            <wp:simplePos x="0" y="0"/>
            <wp:positionH relativeFrom="column">
              <wp:posOffset>38100</wp:posOffset>
            </wp:positionH>
            <wp:positionV relativeFrom="paragraph">
              <wp:posOffset>-373380</wp:posOffset>
            </wp:positionV>
            <wp:extent cx="868680" cy="8686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CollegeCol.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page">
              <wp14:pctWidth>0</wp14:pctWidth>
            </wp14:sizeRelH>
            <wp14:sizeRelV relativeFrom="page">
              <wp14:pctHeight>0</wp14:pctHeight>
            </wp14:sizeRelV>
          </wp:anchor>
        </w:drawing>
      </w:r>
      <w:r w:rsidR="0056402D" w:rsidRPr="00815222">
        <w:rPr>
          <w:sz w:val="56"/>
        </w:rPr>
        <w:t>Business Administration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67"/>
        <w:gridCol w:w="6583"/>
      </w:tblGrid>
      <w:tr w:rsidR="00DB415D" w14:paraId="1F539231" w14:textId="77777777" w:rsidTr="00265012">
        <w:trPr>
          <w:trHeight w:val="576"/>
        </w:trPr>
        <w:tc>
          <w:tcPr>
            <w:tcW w:w="2808" w:type="dxa"/>
            <w:vAlign w:val="center"/>
          </w:tcPr>
          <w:p w14:paraId="1F53922F" w14:textId="77777777" w:rsidR="00DB415D" w:rsidRPr="000A3D47" w:rsidRDefault="0056402D" w:rsidP="00265012">
            <w:r w:rsidRPr="000A3D47">
              <w:t>Course Number:</w:t>
            </w:r>
          </w:p>
        </w:tc>
        <w:tc>
          <w:tcPr>
            <w:tcW w:w="6768" w:type="dxa"/>
            <w:vAlign w:val="center"/>
          </w:tcPr>
          <w:p w14:paraId="1F539230" w14:textId="29DB54B3" w:rsidR="00DB415D" w:rsidRPr="00602437" w:rsidRDefault="000B0A72" w:rsidP="00265012">
            <w:pPr>
              <w:rPr>
                <w:b/>
                <w:color w:val="FF0000"/>
                <w:sz w:val="24"/>
              </w:rPr>
            </w:pPr>
            <w:r w:rsidRPr="005B14D7">
              <w:rPr>
                <w:b/>
                <w:sz w:val="24"/>
              </w:rPr>
              <w:t>BUAD</w:t>
            </w:r>
            <w:r w:rsidR="00851938" w:rsidRPr="005B14D7">
              <w:rPr>
                <w:b/>
                <w:sz w:val="24"/>
              </w:rPr>
              <w:t xml:space="preserve"> 340</w:t>
            </w:r>
          </w:p>
        </w:tc>
      </w:tr>
      <w:tr w:rsidR="00DB415D" w14:paraId="1F539234" w14:textId="77777777" w:rsidTr="00265012">
        <w:trPr>
          <w:trHeight w:val="576"/>
        </w:trPr>
        <w:tc>
          <w:tcPr>
            <w:tcW w:w="2808" w:type="dxa"/>
            <w:vAlign w:val="center"/>
          </w:tcPr>
          <w:p w14:paraId="1F539232" w14:textId="77777777" w:rsidR="00DB415D" w:rsidRPr="000A3D47" w:rsidRDefault="0056402D" w:rsidP="00265012">
            <w:r w:rsidRPr="000A3D47">
              <w:t>Course Title:</w:t>
            </w:r>
          </w:p>
        </w:tc>
        <w:tc>
          <w:tcPr>
            <w:tcW w:w="6768" w:type="dxa"/>
            <w:vAlign w:val="center"/>
          </w:tcPr>
          <w:p w14:paraId="1F539233" w14:textId="77777777" w:rsidR="00DB415D" w:rsidRPr="0054105A" w:rsidRDefault="00851938" w:rsidP="00265012">
            <w:pPr>
              <w:rPr>
                <w:b/>
              </w:rPr>
            </w:pPr>
            <w:r>
              <w:rPr>
                <w:b/>
              </w:rPr>
              <w:t>STRATEGIC MANAGEMENT 1</w:t>
            </w:r>
          </w:p>
        </w:tc>
      </w:tr>
      <w:tr w:rsidR="00DB415D" w14:paraId="1F539237" w14:textId="77777777" w:rsidTr="00265012">
        <w:trPr>
          <w:trHeight w:val="576"/>
        </w:trPr>
        <w:tc>
          <w:tcPr>
            <w:tcW w:w="2808" w:type="dxa"/>
            <w:vAlign w:val="center"/>
          </w:tcPr>
          <w:p w14:paraId="1F539235" w14:textId="77777777" w:rsidR="00DB415D" w:rsidRPr="000A3D47" w:rsidRDefault="0056402D" w:rsidP="00265012">
            <w:r w:rsidRPr="000A3D47">
              <w:t>Credits:</w:t>
            </w:r>
          </w:p>
        </w:tc>
        <w:tc>
          <w:tcPr>
            <w:tcW w:w="6768" w:type="dxa"/>
            <w:vAlign w:val="center"/>
          </w:tcPr>
          <w:p w14:paraId="1F539236" w14:textId="77777777" w:rsidR="00DB415D" w:rsidRPr="004C5179" w:rsidRDefault="004C5179" w:rsidP="00265012">
            <w:pPr>
              <w:rPr>
                <w:rFonts w:cs="Arial"/>
              </w:rPr>
            </w:pPr>
            <w:r>
              <w:rPr>
                <w:rFonts w:cs="Arial"/>
              </w:rPr>
              <w:t>3</w:t>
            </w:r>
          </w:p>
        </w:tc>
      </w:tr>
      <w:tr w:rsidR="00851938" w14:paraId="1F53923A" w14:textId="77777777" w:rsidTr="007F530A">
        <w:trPr>
          <w:trHeight w:val="1350"/>
        </w:trPr>
        <w:tc>
          <w:tcPr>
            <w:tcW w:w="2808" w:type="dxa"/>
          </w:tcPr>
          <w:p w14:paraId="1F539238" w14:textId="77777777" w:rsidR="00851938" w:rsidRPr="000A3D47" w:rsidRDefault="00851938" w:rsidP="00265012">
            <w:pPr>
              <w:spacing w:before="200"/>
            </w:pPr>
            <w:r w:rsidRPr="000A3D47">
              <w:t>Calendar Description:</w:t>
            </w:r>
          </w:p>
        </w:tc>
        <w:tc>
          <w:tcPr>
            <w:tcW w:w="6768" w:type="dxa"/>
          </w:tcPr>
          <w:p w14:paraId="1F539239" w14:textId="77777777" w:rsidR="00851938" w:rsidRPr="004C5179" w:rsidRDefault="00851938" w:rsidP="007F530A">
            <w:pPr>
              <w:autoSpaceDE w:val="0"/>
              <w:autoSpaceDN w:val="0"/>
              <w:adjustRightInd w:val="0"/>
              <w:spacing w:before="200"/>
              <w:rPr>
                <w:rFonts w:cs="Arial"/>
              </w:rPr>
            </w:pPr>
            <w:r w:rsidRPr="001E66A1">
              <w:rPr>
                <w:rFonts w:cs="Arial"/>
              </w:rPr>
              <w:t>This is the first of two courses in strategic management. It will</w:t>
            </w:r>
            <w:r w:rsidR="00A024E0">
              <w:rPr>
                <w:rFonts w:cs="Arial"/>
              </w:rPr>
              <w:t xml:space="preserve"> </w:t>
            </w:r>
            <w:r w:rsidRPr="001E66A1">
              <w:rPr>
                <w:rFonts w:cs="Arial"/>
              </w:rPr>
              <w:t>draw upon critical thinking concepts and techniques to evaluate</w:t>
            </w:r>
            <w:r w:rsidR="00A024E0">
              <w:rPr>
                <w:rFonts w:cs="Arial"/>
              </w:rPr>
              <w:t xml:space="preserve"> </w:t>
            </w:r>
            <w:r w:rsidRPr="001E66A1">
              <w:rPr>
                <w:rFonts w:cs="Arial"/>
              </w:rPr>
              <w:t>alternatives in a strategic management context. The case</w:t>
            </w:r>
            <w:r w:rsidR="00A024E0">
              <w:rPr>
                <w:rFonts w:cs="Arial"/>
              </w:rPr>
              <w:t xml:space="preserve"> </w:t>
            </w:r>
            <w:r w:rsidRPr="001E66A1">
              <w:rPr>
                <w:rFonts w:cs="Arial"/>
              </w:rPr>
              <w:t xml:space="preserve">method will be used extensively. </w:t>
            </w:r>
            <w:r w:rsidRPr="005B14D7">
              <w:rPr>
                <w:rFonts w:cs="Arial"/>
                <w:i/>
              </w:rPr>
              <w:t>(</w:t>
            </w:r>
            <w:r w:rsidR="008F3991">
              <w:rPr>
                <w:rFonts w:cs="Arial"/>
                <w:i/>
              </w:rPr>
              <w:t>a</w:t>
            </w:r>
            <w:r w:rsidRPr="005B14D7">
              <w:rPr>
                <w:rFonts w:cs="Arial"/>
                <w:i/>
              </w:rPr>
              <w:t>lso offered by Distance</w:t>
            </w:r>
            <w:r w:rsidR="005B14D7" w:rsidRPr="005B14D7">
              <w:rPr>
                <w:rFonts w:cs="Arial"/>
                <w:i/>
              </w:rPr>
              <w:t xml:space="preserve"> </w:t>
            </w:r>
            <w:r w:rsidRPr="005B14D7">
              <w:rPr>
                <w:rFonts w:cs="Arial"/>
                <w:i/>
              </w:rPr>
              <w:t>Education)</w:t>
            </w:r>
          </w:p>
        </w:tc>
      </w:tr>
      <w:tr w:rsidR="00851938" w14:paraId="1F53923D" w14:textId="77777777" w:rsidTr="00265012">
        <w:trPr>
          <w:trHeight w:val="576"/>
        </w:trPr>
        <w:tc>
          <w:tcPr>
            <w:tcW w:w="2808" w:type="dxa"/>
            <w:vAlign w:val="center"/>
          </w:tcPr>
          <w:p w14:paraId="1F53923B" w14:textId="77777777" w:rsidR="00851938" w:rsidRPr="000A3D47" w:rsidRDefault="00851938" w:rsidP="00265012">
            <w:r w:rsidRPr="000A3D47">
              <w:t>Semester and Year:</w:t>
            </w:r>
          </w:p>
        </w:tc>
        <w:tc>
          <w:tcPr>
            <w:tcW w:w="6768" w:type="dxa"/>
            <w:vAlign w:val="center"/>
          </w:tcPr>
          <w:p w14:paraId="1F53923C" w14:textId="6458C35F" w:rsidR="00851938" w:rsidRPr="00DE500E" w:rsidRDefault="00E62CFD" w:rsidP="00265012">
            <w:pPr>
              <w:rPr>
                <w:rFonts w:cs="Arial"/>
                <w:b/>
              </w:rPr>
            </w:pPr>
            <w:r>
              <w:rPr>
                <w:rFonts w:cs="Arial"/>
                <w:b/>
              </w:rPr>
              <w:t>WINTER 2019</w:t>
            </w:r>
          </w:p>
        </w:tc>
      </w:tr>
      <w:tr w:rsidR="00851938" w14:paraId="1F539240" w14:textId="77777777" w:rsidTr="00265012">
        <w:trPr>
          <w:trHeight w:val="576"/>
        </w:trPr>
        <w:tc>
          <w:tcPr>
            <w:tcW w:w="2808" w:type="dxa"/>
            <w:vAlign w:val="center"/>
          </w:tcPr>
          <w:p w14:paraId="1F53923E" w14:textId="77777777" w:rsidR="00851938" w:rsidRPr="000A3D47" w:rsidRDefault="00851938" w:rsidP="00265012">
            <w:r w:rsidRPr="000A3D47">
              <w:t>Prerequisite(s):</w:t>
            </w:r>
          </w:p>
        </w:tc>
        <w:tc>
          <w:tcPr>
            <w:tcW w:w="6768" w:type="dxa"/>
            <w:vAlign w:val="center"/>
          </w:tcPr>
          <w:p w14:paraId="0FDAB4E4" w14:textId="77777777" w:rsidR="00851938" w:rsidRDefault="00851938" w:rsidP="00265012">
            <w:pPr>
              <w:rPr>
                <w:rFonts w:cs="Arial"/>
              </w:rPr>
            </w:pPr>
            <w:r w:rsidRPr="001E66A1">
              <w:rPr>
                <w:rFonts w:cs="Arial"/>
              </w:rPr>
              <w:t>BUAD 116, 128, 195, 262, 264, and minimum third-year standing</w:t>
            </w:r>
          </w:p>
          <w:p w14:paraId="55D5D673" w14:textId="77777777" w:rsidR="00D54956" w:rsidRDefault="00D54956" w:rsidP="00265012">
            <w:pPr>
              <w:rPr>
                <w:rFonts w:cs="Arial"/>
              </w:rPr>
            </w:pPr>
            <w:r>
              <w:rPr>
                <w:rFonts w:cs="Arial"/>
              </w:rPr>
              <w:t>or</w:t>
            </w:r>
          </w:p>
          <w:p w14:paraId="1F53923F" w14:textId="294076C5" w:rsidR="00D54956" w:rsidRPr="004C5179" w:rsidRDefault="00D54956" w:rsidP="00265012">
            <w:pPr>
              <w:rPr>
                <w:rFonts w:cs="Arial"/>
              </w:rPr>
            </w:pPr>
            <w:r>
              <w:rPr>
                <w:rFonts w:cs="Arial"/>
              </w:rPr>
              <w:t>Admission to any Business Administration Post-Baccalaureate Diploma Program</w:t>
            </w:r>
          </w:p>
        </w:tc>
      </w:tr>
      <w:tr w:rsidR="00851938" w14:paraId="1F539243" w14:textId="77777777" w:rsidTr="00265012">
        <w:trPr>
          <w:trHeight w:val="576"/>
        </w:trPr>
        <w:tc>
          <w:tcPr>
            <w:tcW w:w="2808" w:type="dxa"/>
            <w:vAlign w:val="center"/>
          </w:tcPr>
          <w:p w14:paraId="1F539241" w14:textId="77777777" w:rsidR="00851938" w:rsidRPr="000A3D47" w:rsidRDefault="00851938" w:rsidP="00265012">
            <w:r w:rsidRPr="000A3D47">
              <w:t>Corequisite(s):</w:t>
            </w:r>
          </w:p>
        </w:tc>
        <w:tc>
          <w:tcPr>
            <w:tcW w:w="6768" w:type="dxa"/>
            <w:vAlign w:val="center"/>
          </w:tcPr>
          <w:p w14:paraId="1F539242" w14:textId="77777777" w:rsidR="00851938" w:rsidRPr="004C5179" w:rsidRDefault="00851938" w:rsidP="00265012">
            <w:pPr>
              <w:rPr>
                <w:rFonts w:cs="Arial"/>
              </w:rPr>
            </w:pPr>
            <w:r>
              <w:rPr>
                <w:rFonts w:cs="Arial"/>
              </w:rPr>
              <w:t>No</w:t>
            </w:r>
          </w:p>
        </w:tc>
      </w:tr>
      <w:tr w:rsidR="00851938" w14:paraId="1F539246" w14:textId="77777777" w:rsidTr="00265012">
        <w:trPr>
          <w:trHeight w:val="675"/>
        </w:trPr>
        <w:tc>
          <w:tcPr>
            <w:tcW w:w="2808" w:type="dxa"/>
            <w:vAlign w:val="center"/>
          </w:tcPr>
          <w:p w14:paraId="1F539244" w14:textId="77777777" w:rsidR="00851938" w:rsidRPr="000A3D47" w:rsidRDefault="00851938" w:rsidP="00265012">
            <w:r>
              <w:t>Prerequisite to:</w:t>
            </w:r>
          </w:p>
        </w:tc>
        <w:tc>
          <w:tcPr>
            <w:tcW w:w="6768" w:type="dxa"/>
            <w:vAlign w:val="center"/>
          </w:tcPr>
          <w:p w14:paraId="1F539245" w14:textId="77777777" w:rsidR="00851938" w:rsidRDefault="00125CD7" w:rsidP="00265012">
            <w:pPr>
              <w:tabs>
                <w:tab w:val="left" w:pos="1275"/>
              </w:tabs>
              <w:rPr>
                <w:rFonts w:cs="Arial"/>
              </w:rPr>
            </w:pPr>
            <w:r>
              <w:rPr>
                <w:rFonts w:cs="Arial"/>
              </w:rPr>
              <w:t>BUAD 375,</w:t>
            </w:r>
            <w:r w:rsidR="00851938" w:rsidRPr="001E66A1">
              <w:rPr>
                <w:rFonts w:cs="Arial"/>
              </w:rPr>
              <w:t xml:space="preserve"> 410, 412, 415, 440</w:t>
            </w:r>
            <w:r>
              <w:rPr>
                <w:rFonts w:cs="Arial"/>
              </w:rPr>
              <w:t xml:space="preserve">, </w:t>
            </w:r>
            <w:r w:rsidRPr="00D222C1">
              <w:rPr>
                <w:rFonts w:cs="Arial"/>
              </w:rPr>
              <w:t>480</w:t>
            </w:r>
          </w:p>
        </w:tc>
      </w:tr>
      <w:tr w:rsidR="00851938" w14:paraId="1F539249" w14:textId="77777777" w:rsidTr="00265012">
        <w:trPr>
          <w:trHeight w:val="576"/>
        </w:trPr>
        <w:tc>
          <w:tcPr>
            <w:tcW w:w="2808" w:type="dxa"/>
            <w:vAlign w:val="center"/>
          </w:tcPr>
          <w:p w14:paraId="1F539247" w14:textId="77777777" w:rsidR="00851938" w:rsidRPr="000A3D47" w:rsidRDefault="00851938" w:rsidP="00265012">
            <w:r w:rsidRPr="000A3D47">
              <w:t>Final Exam:</w:t>
            </w:r>
          </w:p>
        </w:tc>
        <w:tc>
          <w:tcPr>
            <w:tcW w:w="6768" w:type="dxa"/>
            <w:vAlign w:val="center"/>
          </w:tcPr>
          <w:p w14:paraId="1F539248" w14:textId="77777777" w:rsidR="00851938" w:rsidRPr="004C5179" w:rsidRDefault="00851938" w:rsidP="00265012">
            <w:pPr>
              <w:rPr>
                <w:rFonts w:cs="Arial"/>
              </w:rPr>
            </w:pPr>
            <w:r>
              <w:rPr>
                <w:rFonts w:cs="Arial"/>
              </w:rPr>
              <w:t>Yes</w:t>
            </w:r>
          </w:p>
        </w:tc>
      </w:tr>
      <w:tr w:rsidR="00851938" w14:paraId="1F53924C" w14:textId="77777777" w:rsidTr="00265012">
        <w:trPr>
          <w:trHeight w:val="576"/>
        </w:trPr>
        <w:tc>
          <w:tcPr>
            <w:tcW w:w="2808" w:type="dxa"/>
            <w:vAlign w:val="center"/>
          </w:tcPr>
          <w:p w14:paraId="1F53924A" w14:textId="77777777" w:rsidR="00851938" w:rsidRPr="000A3D47" w:rsidRDefault="00851938" w:rsidP="00265012">
            <w:r w:rsidRPr="000A3D47">
              <w:t>Hours per week:</w:t>
            </w:r>
          </w:p>
        </w:tc>
        <w:tc>
          <w:tcPr>
            <w:tcW w:w="6768" w:type="dxa"/>
            <w:vAlign w:val="center"/>
          </w:tcPr>
          <w:p w14:paraId="1F53924B" w14:textId="77777777" w:rsidR="00851938" w:rsidRPr="004C5179" w:rsidRDefault="00851938" w:rsidP="00265012">
            <w:pPr>
              <w:rPr>
                <w:rFonts w:cs="Arial"/>
              </w:rPr>
            </w:pPr>
            <w:r>
              <w:rPr>
                <w:rFonts w:cs="Arial"/>
              </w:rPr>
              <w:t>3</w:t>
            </w:r>
          </w:p>
        </w:tc>
      </w:tr>
      <w:tr w:rsidR="00851938" w14:paraId="1F53924F" w14:textId="77777777" w:rsidTr="00265012">
        <w:trPr>
          <w:trHeight w:val="576"/>
        </w:trPr>
        <w:tc>
          <w:tcPr>
            <w:tcW w:w="2808" w:type="dxa"/>
            <w:vAlign w:val="center"/>
          </w:tcPr>
          <w:p w14:paraId="1F53924D" w14:textId="77777777" w:rsidR="00851938" w:rsidRPr="000A3D47" w:rsidRDefault="00851938" w:rsidP="00265012">
            <w:r w:rsidRPr="000A3D47">
              <w:t>Graduation Requirement:</w:t>
            </w:r>
          </w:p>
        </w:tc>
        <w:tc>
          <w:tcPr>
            <w:tcW w:w="6768" w:type="dxa"/>
            <w:vAlign w:val="center"/>
          </w:tcPr>
          <w:p w14:paraId="1F53924E" w14:textId="77777777" w:rsidR="00851938" w:rsidRPr="004C5179" w:rsidRDefault="00851938" w:rsidP="00265012">
            <w:pPr>
              <w:rPr>
                <w:rFonts w:cs="Arial"/>
              </w:rPr>
            </w:pPr>
            <w:r w:rsidRPr="001E66A1">
              <w:rPr>
                <w:rFonts w:cs="Arial"/>
              </w:rPr>
              <w:t>BBA</w:t>
            </w:r>
            <w:r w:rsidR="00030380">
              <w:rPr>
                <w:rFonts w:cs="Arial"/>
              </w:rPr>
              <w:t xml:space="preserve"> - Required</w:t>
            </w:r>
          </w:p>
        </w:tc>
      </w:tr>
      <w:tr w:rsidR="00851938" w14:paraId="1F539252" w14:textId="77777777" w:rsidTr="00265012">
        <w:trPr>
          <w:trHeight w:val="576"/>
        </w:trPr>
        <w:tc>
          <w:tcPr>
            <w:tcW w:w="2808" w:type="dxa"/>
            <w:vAlign w:val="center"/>
          </w:tcPr>
          <w:p w14:paraId="1F539250" w14:textId="77777777" w:rsidR="00851938" w:rsidRPr="000A3D47" w:rsidRDefault="00851938" w:rsidP="00265012">
            <w:r w:rsidRPr="000A3D47">
              <w:t>Substitutable Courses:</w:t>
            </w:r>
          </w:p>
        </w:tc>
        <w:tc>
          <w:tcPr>
            <w:tcW w:w="6768" w:type="dxa"/>
            <w:vAlign w:val="center"/>
          </w:tcPr>
          <w:p w14:paraId="1F539251" w14:textId="77777777" w:rsidR="00851938" w:rsidRPr="004C5179" w:rsidRDefault="00851938" w:rsidP="00265012">
            <w:pPr>
              <w:rPr>
                <w:rFonts w:cs="Arial"/>
              </w:rPr>
            </w:pPr>
            <w:r>
              <w:rPr>
                <w:rFonts w:cs="Arial"/>
              </w:rPr>
              <w:t>No</w:t>
            </w:r>
          </w:p>
        </w:tc>
      </w:tr>
      <w:tr w:rsidR="00851938" w14:paraId="1F539255" w14:textId="77777777" w:rsidTr="00265012">
        <w:trPr>
          <w:trHeight w:val="576"/>
        </w:trPr>
        <w:tc>
          <w:tcPr>
            <w:tcW w:w="2808" w:type="dxa"/>
            <w:vAlign w:val="center"/>
          </w:tcPr>
          <w:p w14:paraId="1F539253" w14:textId="77777777" w:rsidR="00851938" w:rsidRPr="000A3D47" w:rsidRDefault="00851938" w:rsidP="00265012">
            <w:r w:rsidRPr="000A3D47">
              <w:t>Transfer Credit:</w:t>
            </w:r>
          </w:p>
        </w:tc>
        <w:tc>
          <w:tcPr>
            <w:tcW w:w="6768" w:type="dxa"/>
            <w:vAlign w:val="center"/>
          </w:tcPr>
          <w:p w14:paraId="1F539254" w14:textId="4F4984C2" w:rsidR="00851938" w:rsidRPr="004C5179" w:rsidRDefault="00D414D5" w:rsidP="00265012">
            <w:pPr>
              <w:rPr>
                <w:rFonts w:cs="Arial"/>
              </w:rPr>
            </w:pPr>
            <w:r>
              <w:rPr>
                <w:rFonts w:cs="Arial"/>
              </w:rPr>
              <w:t>CPA (credit with BUAD 365)</w:t>
            </w:r>
          </w:p>
        </w:tc>
      </w:tr>
      <w:tr w:rsidR="00851938" w14:paraId="1F539258" w14:textId="77777777" w:rsidTr="00265012">
        <w:trPr>
          <w:trHeight w:val="576"/>
        </w:trPr>
        <w:tc>
          <w:tcPr>
            <w:tcW w:w="2808" w:type="dxa"/>
            <w:vAlign w:val="center"/>
          </w:tcPr>
          <w:p w14:paraId="1F539256" w14:textId="77777777" w:rsidR="00851938" w:rsidRPr="000A3D47" w:rsidRDefault="00851938" w:rsidP="00265012">
            <w:r w:rsidRPr="000A3D47">
              <w:t>Special Notes:</w:t>
            </w:r>
          </w:p>
        </w:tc>
        <w:tc>
          <w:tcPr>
            <w:tcW w:w="6768" w:type="dxa"/>
            <w:vAlign w:val="center"/>
          </w:tcPr>
          <w:p w14:paraId="1F539257" w14:textId="77777777" w:rsidR="00851938" w:rsidRPr="004C5179" w:rsidRDefault="00851938" w:rsidP="00265012">
            <w:pPr>
              <w:rPr>
                <w:rFonts w:cs="Arial"/>
              </w:rPr>
            </w:pPr>
          </w:p>
        </w:tc>
      </w:tr>
      <w:tr w:rsidR="00851938" w14:paraId="1F53925B" w14:textId="77777777" w:rsidTr="00265012">
        <w:trPr>
          <w:trHeight w:val="576"/>
        </w:trPr>
        <w:tc>
          <w:tcPr>
            <w:tcW w:w="2808" w:type="dxa"/>
            <w:vAlign w:val="center"/>
          </w:tcPr>
          <w:p w14:paraId="1F539259" w14:textId="77777777" w:rsidR="00851938" w:rsidRPr="000A3D47" w:rsidRDefault="00D222C1" w:rsidP="00265012">
            <w:r>
              <w:t>Originally Developed:</w:t>
            </w:r>
          </w:p>
        </w:tc>
        <w:tc>
          <w:tcPr>
            <w:tcW w:w="6768" w:type="dxa"/>
            <w:vAlign w:val="center"/>
          </w:tcPr>
          <w:p w14:paraId="1F53925A" w14:textId="77777777" w:rsidR="00851938" w:rsidRPr="004C5179" w:rsidRDefault="00B1194E" w:rsidP="00265012">
            <w:pPr>
              <w:rPr>
                <w:rFonts w:cs="Arial"/>
              </w:rPr>
            </w:pPr>
            <w:r>
              <w:rPr>
                <w:rFonts w:cs="Arial"/>
              </w:rPr>
              <w:t>J</w:t>
            </w:r>
            <w:r w:rsidR="00E776F2">
              <w:rPr>
                <w:rFonts w:cs="Arial"/>
              </w:rPr>
              <w:t>anuary 1998</w:t>
            </w:r>
          </w:p>
        </w:tc>
      </w:tr>
      <w:tr w:rsidR="00851938" w14:paraId="1F53925E" w14:textId="77777777" w:rsidTr="00265012">
        <w:trPr>
          <w:trHeight w:val="576"/>
        </w:trPr>
        <w:tc>
          <w:tcPr>
            <w:tcW w:w="2808" w:type="dxa"/>
            <w:vAlign w:val="center"/>
          </w:tcPr>
          <w:p w14:paraId="1F53925C" w14:textId="77777777" w:rsidR="00851938" w:rsidRPr="000A3D47" w:rsidRDefault="00D222C1" w:rsidP="00265012">
            <w:r>
              <w:t>EDCO Approval:</w:t>
            </w:r>
          </w:p>
        </w:tc>
        <w:tc>
          <w:tcPr>
            <w:tcW w:w="6768" w:type="dxa"/>
            <w:shd w:val="clear" w:color="auto" w:fill="auto"/>
            <w:vAlign w:val="center"/>
          </w:tcPr>
          <w:p w14:paraId="1F53925D" w14:textId="1B8549E1" w:rsidR="00851938" w:rsidRPr="004C5179" w:rsidRDefault="00D15430" w:rsidP="00265012">
            <w:pPr>
              <w:rPr>
                <w:rFonts w:cs="Arial"/>
              </w:rPr>
            </w:pPr>
            <w:r>
              <w:rPr>
                <w:rFonts w:cs="Arial"/>
              </w:rPr>
              <w:t>May 2017</w:t>
            </w:r>
          </w:p>
        </w:tc>
      </w:tr>
      <w:tr w:rsidR="00DB415D" w14:paraId="1F539261" w14:textId="77777777" w:rsidTr="00265012">
        <w:trPr>
          <w:trHeight w:val="1238"/>
        </w:trPr>
        <w:tc>
          <w:tcPr>
            <w:tcW w:w="2808" w:type="dxa"/>
            <w:vAlign w:val="bottom"/>
          </w:tcPr>
          <w:p w14:paraId="1F53925F" w14:textId="77777777" w:rsidR="00DB415D" w:rsidRPr="000A3D47" w:rsidRDefault="000B0A72" w:rsidP="00265012">
            <w:pPr>
              <w:spacing w:after="120"/>
            </w:pPr>
            <w:r w:rsidRPr="000A3D47">
              <w:t>Chair’s Approval:</w:t>
            </w:r>
          </w:p>
        </w:tc>
        <w:tc>
          <w:tcPr>
            <w:tcW w:w="6768" w:type="dxa"/>
            <w:vAlign w:val="bottom"/>
          </w:tcPr>
          <w:p w14:paraId="1F539260" w14:textId="77777777" w:rsidR="00DB415D" w:rsidRPr="004C5179" w:rsidRDefault="00403059" w:rsidP="007F530A">
            <w:pPr>
              <w:spacing w:after="120"/>
              <w:rPr>
                <w:rFonts w:cs="Arial"/>
              </w:rPr>
            </w:pPr>
            <w:r>
              <w:rPr>
                <w:rFonts w:cs="Arial"/>
              </w:rPr>
              <w:t xml:space="preserve"> </w:t>
            </w:r>
          </w:p>
        </w:tc>
      </w:tr>
    </w:tbl>
    <w:p w14:paraId="1F539262" w14:textId="77777777" w:rsidR="004D3932" w:rsidRDefault="004D3932" w:rsidP="00881F82">
      <w:pPr>
        <w:spacing w:after="0"/>
      </w:pPr>
    </w:p>
    <w:p w14:paraId="1F539263" w14:textId="77777777" w:rsidR="00F34B70" w:rsidRDefault="00F34B70" w:rsidP="00881F82">
      <w:pPr>
        <w:spacing w:after="0"/>
        <w:sectPr w:rsidR="00F34B70" w:rsidSect="00833379">
          <w:headerReference w:type="default" r:id="rId9"/>
          <w:footerReference w:type="default" r:id="rId10"/>
          <w:pgSz w:w="12240" w:h="15840" w:code="1"/>
          <w:pgMar w:top="1440" w:right="1440" w:bottom="720" w:left="1440" w:header="720" w:footer="432" w:gutter="0"/>
          <w:cols w:space="720"/>
          <w:titlePg/>
          <w:docGrid w:linePitch="299"/>
        </w:sectPr>
      </w:pPr>
    </w:p>
    <w:p w14:paraId="1F539264" w14:textId="77777777" w:rsidR="00DB415D" w:rsidRPr="00815222" w:rsidRDefault="00F34B70" w:rsidP="007F530A">
      <w:pPr>
        <w:spacing w:line="240" w:lineRule="auto"/>
        <w:rPr>
          <w:b/>
        </w:rPr>
      </w:pPr>
      <w:r w:rsidRPr="00815222">
        <w:rPr>
          <w:b/>
        </w:rPr>
        <w:lastRenderedPageBreak/>
        <w:t>Professors</w:t>
      </w:r>
    </w:p>
    <w:tbl>
      <w:tblPr>
        <w:tblStyle w:val="MediumList1"/>
        <w:tblW w:w="10080" w:type="dxa"/>
        <w:tblLook w:val="04A0" w:firstRow="1" w:lastRow="0" w:firstColumn="1" w:lastColumn="0" w:noHBand="0" w:noVBand="1"/>
      </w:tblPr>
      <w:tblGrid>
        <w:gridCol w:w="2304"/>
        <w:gridCol w:w="2016"/>
        <w:gridCol w:w="2016"/>
        <w:gridCol w:w="3744"/>
      </w:tblGrid>
      <w:tr w:rsidR="00F34B70" w:rsidRPr="00F34B70" w14:paraId="1F539269" w14:textId="77777777" w:rsidTr="00C92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000000" w:themeColor="text1"/>
              <w:left w:val="single" w:sz="8" w:space="0" w:color="000000" w:themeColor="text1"/>
            </w:tcBorders>
          </w:tcPr>
          <w:p w14:paraId="1F539265" w14:textId="77777777" w:rsidR="00F34B70" w:rsidRPr="00F34B70" w:rsidRDefault="00F34B70" w:rsidP="00881F82">
            <w:pPr>
              <w:jc w:val="center"/>
            </w:pPr>
            <w:r w:rsidRPr="00F34B70">
              <w:t>Name</w:t>
            </w:r>
          </w:p>
        </w:tc>
        <w:tc>
          <w:tcPr>
            <w:tcW w:w="2016" w:type="dxa"/>
            <w:tcBorders>
              <w:top w:val="single" w:sz="8" w:space="0" w:color="000000" w:themeColor="text1"/>
            </w:tcBorders>
            <w:vAlign w:val="center"/>
          </w:tcPr>
          <w:p w14:paraId="1F539266" w14:textId="77777777" w:rsidR="00F34B70" w:rsidRPr="00F34B70" w:rsidRDefault="00F34B70" w:rsidP="00CD5B02">
            <w:pPr>
              <w:jc w:val="center"/>
              <w:cnfStyle w:val="100000000000" w:firstRow="1" w:lastRow="0" w:firstColumn="0" w:lastColumn="0" w:oddVBand="0" w:evenVBand="0" w:oddHBand="0" w:evenHBand="0" w:firstRowFirstColumn="0" w:firstRowLastColumn="0" w:lastRowFirstColumn="0" w:lastRowLastColumn="0"/>
              <w:rPr>
                <w:b/>
              </w:rPr>
            </w:pPr>
            <w:r w:rsidRPr="00F34B70">
              <w:rPr>
                <w:b/>
              </w:rPr>
              <w:t>Phone</w:t>
            </w:r>
          </w:p>
        </w:tc>
        <w:tc>
          <w:tcPr>
            <w:tcW w:w="2016" w:type="dxa"/>
            <w:tcBorders>
              <w:top w:val="single" w:sz="8" w:space="0" w:color="000000" w:themeColor="text1"/>
            </w:tcBorders>
            <w:vAlign w:val="center"/>
          </w:tcPr>
          <w:p w14:paraId="1F539267" w14:textId="77777777" w:rsidR="00F34B70" w:rsidRPr="00F34B70" w:rsidRDefault="00F34B70" w:rsidP="00CD5B02">
            <w:pPr>
              <w:jc w:val="center"/>
              <w:cnfStyle w:val="100000000000" w:firstRow="1" w:lastRow="0" w:firstColumn="0" w:lastColumn="0" w:oddVBand="0" w:evenVBand="0" w:oddHBand="0" w:evenHBand="0" w:firstRowFirstColumn="0" w:firstRowLastColumn="0" w:lastRowFirstColumn="0" w:lastRowLastColumn="0"/>
              <w:rPr>
                <w:b/>
              </w:rPr>
            </w:pPr>
            <w:r w:rsidRPr="00F34B70">
              <w:rPr>
                <w:b/>
              </w:rPr>
              <w:t>Office</w:t>
            </w:r>
          </w:p>
        </w:tc>
        <w:tc>
          <w:tcPr>
            <w:tcW w:w="3744" w:type="dxa"/>
            <w:tcBorders>
              <w:top w:val="single" w:sz="8" w:space="0" w:color="000000" w:themeColor="text1"/>
              <w:right w:val="single" w:sz="8" w:space="0" w:color="000000" w:themeColor="text1"/>
            </w:tcBorders>
            <w:vAlign w:val="center"/>
          </w:tcPr>
          <w:p w14:paraId="1F539268" w14:textId="77777777" w:rsidR="00F34B70" w:rsidRPr="00F34B70" w:rsidRDefault="00F34B70" w:rsidP="00CD5B02">
            <w:pPr>
              <w:jc w:val="center"/>
              <w:cnfStyle w:val="100000000000" w:firstRow="1" w:lastRow="0" w:firstColumn="0" w:lastColumn="0" w:oddVBand="0" w:evenVBand="0" w:oddHBand="0" w:evenHBand="0" w:firstRowFirstColumn="0" w:firstRowLastColumn="0" w:lastRowFirstColumn="0" w:lastRowLastColumn="0"/>
              <w:rPr>
                <w:b/>
              </w:rPr>
            </w:pPr>
            <w:r w:rsidRPr="00F34B70">
              <w:rPr>
                <w:b/>
              </w:rPr>
              <w:t>Email</w:t>
            </w:r>
          </w:p>
        </w:tc>
      </w:tr>
      <w:tr w:rsidR="00E62CFD" w:rsidRPr="007F530A" w14:paraId="50CE4BD7" w14:textId="77777777" w:rsidTr="00E62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000000" w:themeColor="text1"/>
              <w:left w:val="single" w:sz="8" w:space="0" w:color="000000" w:themeColor="text1"/>
            </w:tcBorders>
            <w:vAlign w:val="center"/>
          </w:tcPr>
          <w:p w14:paraId="6599A4AC" w14:textId="77777777" w:rsidR="00E62CFD" w:rsidRDefault="00E62CFD" w:rsidP="00E62CFD">
            <w:pPr>
              <w:rPr>
                <w:i/>
              </w:rPr>
            </w:pPr>
            <w:r w:rsidRPr="00E62CFD">
              <w:rPr>
                <w:i/>
              </w:rPr>
              <w:t>Shelley Johnson</w:t>
            </w:r>
          </w:p>
          <w:p w14:paraId="0EF64B20" w14:textId="36FE46DF" w:rsidR="00E62CFD" w:rsidRPr="00E62CFD" w:rsidRDefault="00E62CFD" w:rsidP="00E62CFD">
            <w:pPr>
              <w:rPr>
                <w:i/>
              </w:rPr>
            </w:pPr>
            <w:r>
              <w:rPr>
                <w:i/>
              </w:rPr>
              <w:t>Course Captain</w:t>
            </w:r>
          </w:p>
        </w:tc>
        <w:tc>
          <w:tcPr>
            <w:tcW w:w="2016" w:type="dxa"/>
            <w:tcBorders>
              <w:top w:val="single" w:sz="8" w:space="0" w:color="000000" w:themeColor="text1"/>
            </w:tcBorders>
            <w:vAlign w:val="center"/>
          </w:tcPr>
          <w:p w14:paraId="6514833A" w14:textId="77777777" w:rsidR="00E62CFD" w:rsidRPr="00E62CFD" w:rsidRDefault="00E62CFD" w:rsidP="00E62CFD">
            <w:pPr>
              <w:jc w:val="center"/>
              <w:cnfStyle w:val="000000100000" w:firstRow="0" w:lastRow="0" w:firstColumn="0" w:lastColumn="0" w:oddVBand="0" w:evenVBand="0" w:oddHBand="1" w:evenHBand="0" w:firstRowFirstColumn="0" w:firstRowLastColumn="0" w:lastRowFirstColumn="0" w:lastRowLastColumn="0"/>
              <w:rPr>
                <w:b/>
                <w:i/>
              </w:rPr>
            </w:pPr>
            <w:r w:rsidRPr="00E62CFD">
              <w:rPr>
                <w:b/>
                <w:i/>
              </w:rPr>
              <w:t>250-762-5445</w:t>
            </w:r>
          </w:p>
          <w:p w14:paraId="19ACC1B3" w14:textId="5EFB2EDF" w:rsidR="00E62CFD" w:rsidRPr="00E62CFD" w:rsidRDefault="00E62CFD" w:rsidP="00E62CFD">
            <w:pPr>
              <w:jc w:val="center"/>
              <w:cnfStyle w:val="000000100000" w:firstRow="0" w:lastRow="0" w:firstColumn="0" w:lastColumn="0" w:oddVBand="0" w:evenVBand="0" w:oddHBand="1" w:evenHBand="0" w:firstRowFirstColumn="0" w:firstRowLastColumn="0" w:lastRowFirstColumn="0" w:lastRowLastColumn="0"/>
              <w:rPr>
                <w:b/>
                <w:i/>
              </w:rPr>
            </w:pPr>
            <w:r w:rsidRPr="00E62CFD">
              <w:rPr>
                <w:b/>
                <w:i/>
              </w:rPr>
              <w:t>ext. 4446</w:t>
            </w:r>
          </w:p>
        </w:tc>
        <w:tc>
          <w:tcPr>
            <w:tcW w:w="2016" w:type="dxa"/>
            <w:tcBorders>
              <w:top w:val="single" w:sz="8" w:space="0" w:color="000000" w:themeColor="text1"/>
            </w:tcBorders>
            <w:vAlign w:val="center"/>
          </w:tcPr>
          <w:p w14:paraId="138FB6EA" w14:textId="654202F1" w:rsidR="00E62CFD" w:rsidRPr="00E62CFD" w:rsidRDefault="00E62CFD" w:rsidP="00E62CFD">
            <w:pPr>
              <w:jc w:val="center"/>
              <w:cnfStyle w:val="000000100000" w:firstRow="0" w:lastRow="0" w:firstColumn="0" w:lastColumn="0" w:oddVBand="0" w:evenVBand="0" w:oddHBand="1" w:evenHBand="0" w:firstRowFirstColumn="0" w:firstRowLastColumn="0" w:lastRowFirstColumn="0" w:lastRowLastColumn="0"/>
              <w:rPr>
                <w:b/>
                <w:i/>
              </w:rPr>
            </w:pPr>
            <w:r w:rsidRPr="00E62CFD">
              <w:rPr>
                <w:b/>
                <w:i/>
              </w:rPr>
              <w:t>K: C159</w:t>
            </w:r>
          </w:p>
        </w:tc>
        <w:tc>
          <w:tcPr>
            <w:tcW w:w="3744" w:type="dxa"/>
            <w:tcBorders>
              <w:top w:val="single" w:sz="8" w:space="0" w:color="000000" w:themeColor="text1"/>
              <w:right w:val="single" w:sz="8" w:space="0" w:color="000000" w:themeColor="text1"/>
            </w:tcBorders>
            <w:vAlign w:val="center"/>
          </w:tcPr>
          <w:p w14:paraId="0B68DC0B" w14:textId="3077C0E7" w:rsidR="00E62CFD" w:rsidRPr="00E62CFD" w:rsidRDefault="00E62CFD" w:rsidP="00E62CFD">
            <w:pPr>
              <w:jc w:val="center"/>
              <w:cnfStyle w:val="000000100000" w:firstRow="0" w:lastRow="0" w:firstColumn="0" w:lastColumn="0" w:oddVBand="0" w:evenVBand="0" w:oddHBand="1" w:evenHBand="0" w:firstRowFirstColumn="0" w:firstRowLastColumn="0" w:lastRowFirstColumn="0" w:lastRowLastColumn="0"/>
              <w:rPr>
                <w:b/>
                <w:i/>
              </w:rPr>
            </w:pPr>
            <w:r w:rsidRPr="00E62CFD">
              <w:rPr>
                <w:b/>
                <w:i/>
              </w:rPr>
              <w:t>sjohnson@okanagan.bc.ca</w:t>
            </w:r>
          </w:p>
        </w:tc>
      </w:tr>
      <w:tr w:rsidR="00E62CFD" w:rsidRPr="007F530A" w14:paraId="7F656AA0" w14:textId="77777777" w:rsidTr="00C9267B">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000000" w:themeColor="text1"/>
              <w:left w:val="single" w:sz="8" w:space="0" w:color="000000" w:themeColor="text1"/>
              <w:bottom w:val="single" w:sz="8" w:space="0" w:color="000000" w:themeColor="text1"/>
            </w:tcBorders>
            <w:vAlign w:val="center"/>
          </w:tcPr>
          <w:p w14:paraId="1E67A320" w14:textId="1BF04672" w:rsidR="00E62CFD" w:rsidRPr="00E62CFD" w:rsidRDefault="00E62CFD" w:rsidP="00E62CFD">
            <w:pPr>
              <w:rPr>
                <w:b w:val="0"/>
                <w:color w:val="auto"/>
              </w:rPr>
            </w:pPr>
            <w:r w:rsidRPr="00E62CFD">
              <w:rPr>
                <w:b w:val="0"/>
                <w:color w:val="auto"/>
              </w:rPr>
              <w:t>Devin Rubadeau</w:t>
            </w:r>
          </w:p>
          <w:p w14:paraId="30BE457D" w14:textId="4BA04A75" w:rsidR="00E62CFD" w:rsidRPr="00E62CFD" w:rsidRDefault="00E62CFD" w:rsidP="00E62CFD">
            <w:pPr>
              <w:rPr>
                <w:b w:val="0"/>
                <w:color w:val="auto"/>
              </w:rPr>
            </w:pPr>
          </w:p>
        </w:tc>
        <w:tc>
          <w:tcPr>
            <w:tcW w:w="2016" w:type="dxa"/>
            <w:tcBorders>
              <w:top w:val="single" w:sz="8" w:space="0" w:color="000000" w:themeColor="text1"/>
              <w:bottom w:val="single" w:sz="8" w:space="0" w:color="000000" w:themeColor="text1"/>
            </w:tcBorders>
            <w:vAlign w:val="center"/>
          </w:tcPr>
          <w:p w14:paraId="0E6C3419" w14:textId="77777777" w:rsidR="00E62CFD" w:rsidRDefault="00E62CFD" w:rsidP="00E62CFD">
            <w:pPr>
              <w:jc w:val="center"/>
              <w:cnfStyle w:val="000000000000" w:firstRow="0" w:lastRow="0" w:firstColumn="0" w:lastColumn="0" w:oddVBand="0" w:evenVBand="0" w:oddHBand="0" w:evenHBand="0" w:firstRowFirstColumn="0" w:firstRowLastColumn="0" w:lastRowFirstColumn="0" w:lastRowLastColumn="0"/>
              <w:rPr>
                <w:color w:val="auto"/>
              </w:rPr>
            </w:pPr>
            <w:r w:rsidRPr="00E62CFD">
              <w:rPr>
                <w:color w:val="auto"/>
              </w:rPr>
              <w:t xml:space="preserve">250-762-5445 </w:t>
            </w:r>
          </w:p>
          <w:p w14:paraId="0E7CA042" w14:textId="56B8E669" w:rsidR="00E62CFD" w:rsidRPr="00E62CFD" w:rsidRDefault="00E62CFD" w:rsidP="00E62CFD">
            <w:pPr>
              <w:jc w:val="center"/>
              <w:cnfStyle w:val="000000000000" w:firstRow="0" w:lastRow="0" w:firstColumn="0" w:lastColumn="0" w:oddVBand="0" w:evenVBand="0" w:oddHBand="0" w:evenHBand="0" w:firstRowFirstColumn="0" w:firstRowLastColumn="0" w:lastRowFirstColumn="0" w:lastRowLastColumn="0"/>
              <w:rPr>
                <w:color w:val="auto"/>
              </w:rPr>
            </w:pPr>
            <w:r w:rsidRPr="00E62CFD">
              <w:rPr>
                <w:color w:val="auto"/>
              </w:rPr>
              <w:t>ext. 4621</w:t>
            </w:r>
          </w:p>
        </w:tc>
        <w:tc>
          <w:tcPr>
            <w:tcW w:w="2016" w:type="dxa"/>
            <w:tcBorders>
              <w:top w:val="single" w:sz="8" w:space="0" w:color="000000" w:themeColor="text1"/>
              <w:bottom w:val="single" w:sz="8" w:space="0" w:color="000000" w:themeColor="text1"/>
            </w:tcBorders>
            <w:vAlign w:val="center"/>
          </w:tcPr>
          <w:p w14:paraId="5E1CC144" w14:textId="61BF7366" w:rsidR="00E62CFD" w:rsidRPr="00E62CFD" w:rsidRDefault="00E62CFD" w:rsidP="00E62CFD">
            <w:pPr>
              <w:jc w:val="center"/>
              <w:cnfStyle w:val="000000000000" w:firstRow="0" w:lastRow="0" w:firstColumn="0" w:lastColumn="0" w:oddVBand="0" w:evenVBand="0" w:oddHBand="0" w:evenHBand="0" w:firstRowFirstColumn="0" w:firstRowLastColumn="0" w:lastRowFirstColumn="0" w:lastRowLastColumn="0"/>
              <w:rPr>
                <w:color w:val="auto"/>
              </w:rPr>
            </w:pPr>
            <w:r w:rsidRPr="00E62CFD">
              <w:rPr>
                <w:color w:val="auto"/>
              </w:rPr>
              <w:t>K: E224</w:t>
            </w:r>
          </w:p>
        </w:tc>
        <w:tc>
          <w:tcPr>
            <w:tcW w:w="3744" w:type="dxa"/>
            <w:tcBorders>
              <w:top w:val="single" w:sz="8" w:space="0" w:color="000000" w:themeColor="text1"/>
              <w:bottom w:val="single" w:sz="8" w:space="0" w:color="000000" w:themeColor="text1"/>
              <w:right w:val="single" w:sz="8" w:space="0" w:color="000000" w:themeColor="text1"/>
            </w:tcBorders>
            <w:vAlign w:val="center"/>
          </w:tcPr>
          <w:p w14:paraId="102F3DE0" w14:textId="43356782" w:rsidR="00E62CFD" w:rsidRPr="00E62CFD" w:rsidRDefault="00E62CFD" w:rsidP="00E62CFD">
            <w:pPr>
              <w:jc w:val="center"/>
              <w:cnfStyle w:val="000000000000" w:firstRow="0" w:lastRow="0" w:firstColumn="0" w:lastColumn="0" w:oddVBand="0" w:evenVBand="0" w:oddHBand="0" w:evenHBand="0" w:firstRowFirstColumn="0" w:firstRowLastColumn="0" w:lastRowFirstColumn="0" w:lastRowLastColumn="0"/>
              <w:rPr>
                <w:color w:val="auto"/>
              </w:rPr>
            </w:pPr>
            <w:r w:rsidRPr="00E62CFD">
              <w:t>drubadeau@okangan.bc.ca</w:t>
            </w:r>
          </w:p>
        </w:tc>
      </w:tr>
      <w:tr w:rsidR="00E62CFD" w:rsidRPr="00AF5625" w14:paraId="543DB65B" w14:textId="77777777" w:rsidTr="00C9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000000" w:themeColor="text1"/>
              <w:left w:val="single" w:sz="8" w:space="0" w:color="000000" w:themeColor="text1"/>
            </w:tcBorders>
            <w:vAlign w:val="center"/>
          </w:tcPr>
          <w:p w14:paraId="662B3DE4" w14:textId="5AE2DCA6" w:rsidR="00E62CFD" w:rsidRPr="00AF5625" w:rsidRDefault="00E62CFD" w:rsidP="00E62CFD">
            <w:pPr>
              <w:rPr>
                <w:b w:val="0"/>
              </w:rPr>
            </w:pPr>
            <w:r>
              <w:rPr>
                <w:b w:val="0"/>
              </w:rPr>
              <w:t>Sally Howard</w:t>
            </w:r>
          </w:p>
        </w:tc>
        <w:tc>
          <w:tcPr>
            <w:tcW w:w="2016" w:type="dxa"/>
            <w:tcBorders>
              <w:top w:val="single" w:sz="8" w:space="0" w:color="000000" w:themeColor="text1"/>
            </w:tcBorders>
            <w:vAlign w:val="center"/>
          </w:tcPr>
          <w:p w14:paraId="5C74BC92" w14:textId="77777777" w:rsidR="00E62CFD" w:rsidRDefault="00E62CFD" w:rsidP="00E62CF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250-762-5445</w:t>
            </w:r>
          </w:p>
          <w:p w14:paraId="23F238E9" w14:textId="509880EC" w:rsidR="00E62CFD" w:rsidRPr="00F51003" w:rsidRDefault="00E62CFD" w:rsidP="00E62CF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ext. 4352</w:t>
            </w:r>
          </w:p>
        </w:tc>
        <w:tc>
          <w:tcPr>
            <w:tcW w:w="2016" w:type="dxa"/>
            <w:tcBorders>
              <w:top w:val="single" w:sz="8" w:space="0" w:color="000000" w:themeColor="text1"/>
            </w:tcBorders>
            <w:vAlign w:val="center"/>
          </w:tcPr>
          <w:p w14:paraId="1E7DF765" w14:textId="099F56D1" w:rsidR="00E62CFD" w:rsidRPr="00F51003" w:rsidRDefault="00E62CFD" w:rsidP="00E62CF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K: B120E</w:t>
            </w:r>
          </w:p>
        </w:tc>
        <w:tc>
          <w:tcPr>
            <w:tcW w:w="3744" w:type="dxa"/>
            <w:tcBorders>
              <w:top w:val="single" w:sz="8" w:space="0" w:color="000000" w:themeColor="text1"/>
              <w:right w:val="single" w:sz="8" w:space="0" w:color="000000" w:themeColor="text1"/>
            </w:tcBorders>
            <w:vAlign w:val="center"/>
          </w:tcPr>
          <w:p w14:paraId="6188B2BC" w14:textId="682D70C6" w:rsidR="00E62CFD" w:rsidRPr="00AF5625" w:rsidRDefault="00E62CFD" w:rsidP="00E62CFD">
            <w:pPr>
              <w:jc w:val="center"/>
              <w:cnfStyle w:val="000000100000" w:firstRow="0" w:lastRow="0" w:firstColumn="0" w:lastColumn="0" w:oddVBand="0" w:evenVBand="0" w:oddHBand="1" w:evenHBand="0" w:firstRowFirstColumn="0" w:firstRowLastColumn="0" w:lastRowFirstColumn="0" w:lastRowLastColumn="0"/>
            </w:pPr>
            <w:r>
              <w:t>showard@okanagan.bc.ca</w:t>
            </w:r>
          </w:p>
        </w:tc>
      </w:tr>
      <w:tr w:rsidR="00E62CFD" w:rsidRPr="00AF5625" w14:paraId="3B71A0EF" w14:textId="77777777" w:rsidTr="00C9267B">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000000" w:themeColor="text1"/>
              <w:left w:val="single" w:sz="8" w:space="0" w:color="000000" w:themeColor="text1"/>
            </w:tcBorders>
            <w:vAlign w:val="center"/>
          </w:tcPr>
          <w:p w14:paraId="358C48FE" w14:textId="09A9E2C4" w:rsidR="00E62CFD" w:rsidRPr="00AF5625" w:rsidRDefault="00E62CFD" w:rsidP="00E62CFD">
            <w:pPr>
              <w:rPr>
                <w:b w:val="0"/>
              </w:rPr>
            </w:pPr>
            <w:r>
              <w:rPr>
                <w:b w:val="0"/>
              </w:rPr>
              <w:t>Robert Ryan</w:t>
            </w:r>
          </w:p>
        </w:tc>
        <w:tc>
          <w:tcPr>
            <w:tcW w:w="2016" w:type="dxa"/>
            <w:tcBorders>
              <w:top w:val="single" w:sz="8" w:space="0" w:color="000000" w:themeColor="text1"/>
            </w:tcBorders>
            <w:vAlign w:val="center"/>
          </w:tcPr>
          <w:p w14:paraId="58CD3F26" w14:textId="77777777" w:rsidR="00E62CFD" w:rsidRPr="00F51003" w:rsidRDefault="00E62CFD" w:rsidP="00E62CFD">
            <w:pPr>
              <w:jc w:val="center"/>
              <w:cnfStyle w:val="000000000000" w:firstRow="0" w:lastRow="0" w:firstColumn="0" w:lastColumn="0" w:oddVBand="0" w:evenVBand="0" w:oddHBand="0" w:evenHBand="0" w:firstRowFirstColumn="0" w:firstRowLastColumn="0" w:lastRowFirstColumn="0" w:lastRowLastColumn="0"/>
              <w:rPr>
                <w:color w:val="auto"/>
                <w:sz w:val="20"/>
              </w:rPr>
            </w:pPr>
            <w:r w:rsidRPr="00F51003">
              <w:rPr>
                <w:color w:val="auto"/>
                <w:sz w:val="20"/>
              </w:rPr>
              <w:t>250-762-5445</w:t>
            </w:r>
          </w:p>
          <w:p w14:paraId="61D8FB7B" w14:textId="60CC26AA" w:rsidR="00E62CFD" w:rsidRPr="00F51003" w:rsidRDefault="00E62CFD" w:rsidP="00E62CFD">
            <w:pPr>
              <w:jc w:val="center"/>
              <w:cnfStyle w:val="000000000000" w:firstRow="0" w:lastRow="0" w:firstColumn="0" w:lastColumn="0" w:oddVBand="0" w:evenVBand="0" w:oddHBand="0" w:evenHBand="0" w:firstRowFirstColumn="0" w:firstRowLastColumn="0" w:lastRowFirstColumn="0" w:lastRowLastColumn="0"/>
              <w:rPr>
                <w:color w:val="auto"/>
              </w:rPr>
            </w:pPr>
            <w:r w:rsidRPr="00F51003">
              <w:rPr>
                <w:color w:val="auto"/>
                <w:sz w:val="20"/>
              </w:rPr>
              <w:t>ext. 4941</w:t>
            </w:r>
          </w:p>
        </w:tc>
        <w:tc>
          <w:tcPr>
            <w:tcW w:w="2016" w:type="dxa"/>
            <w:tcBorders>
              <w:top w:val="single" w:sz="8" w:space="0" w:color="000000" w:themeColor="text1"/>
            </w:tcBorders>
            <w:vAlign w:val="center"/>
          </w:tcPr>
          <w:p w14:paraId="3AC45D25" w14:textId="77777777" w:rsidR="00E62CFD" w:rsidRPr="00F51003" w:rsidRDefault="00E62CFD" w:rsidP="00E62CFD">
            <w:pPr>
              <w:jc w:val="center"/>
              <w:cnfStyle w:val="000000000000" w:firstRow="0" w:lastRow="0" w:firstColumn="0" w:lastColumn="0" w:oddVBand="0" w:evenVBand="0" w:oddHBand="0" w:evenHBand="0" w:firstRowFirstColumn="0" w:firstRowLastColumn="0" w:lastRowFirstColumn="0" w:lastRowLastColumn="0"/>
              <w:rPr>
                <w:color w:val="auto"/>
              </w:rPr>
            </w:pPr>
            <w:r w:rsidRPr="00F51003">
              <w:rPr>
                <w:color w:val="auto"/>
              </w:rPr>
              <w:t>K: C132</w:t>
            </w:r>
          </w:p>
          <w:p w14:paraId="5C349B43" w14:textId="4CF0FC2B" w:rsidR="00E62CFD" w:rsidRPr="00F51003" w:rsidRDefault="00E62CFD" w:rsidP="00E62CFD">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744" w:type="dxa"/>
            <w:tcBorders>
              <w:top w:val="single" w:sz="8" w:space="0" w:color="000000" w:themeColor="text1"/>
              <w:right w:val="single" w:sz="8" w:space="0" w:color="000000" w:themeColor="text1"/>
            </w:tcBorders>
            <w:vAlign w:val="center"/>
          </w:tcPr>
          <w:p w14:paraId="693543A9" w14:textId="2528B282" w:rsidR="00E62CFD" w:rsidRPr="00AF5625" w:rsidRDefault="00E62CFD" w:rsidP="00E62CFD">
            <w:pPr>
              <w:jc w:val="center"/>
              <w:cnfStyle w:val="000000000000" w:firstRow="0" w:lastRow="0" w:firstColumn="0" w:lastColumn="0" w:oddVBand="0" w:evenVBand="0" w:oddHBand="0" w:evenHBand="0" w:firstRowFirstColumn="0" w:firstRowLastColumn="0" w:lastRowFirstColumn="0" w:lastRowLastColumn="0"/>
            </w:pPr>
            <w:r>
              <w:t>rryan@okanagan.bc.ca</w:t>
            </w:r>
          </w:p>
        </w:tc>
      </w:tr>
      <w:tr w:rsidR="00E62CFD" w:rsidRPr="00AF5625" w14:paraId="1099B0BE" w14:textId="77777777" w:rsidTr="00C92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000000" w:themeColor="text1"/>
              <w:left w:val="single" w:sz="8" w:space="0" w:color="000000" w:themeColor="text1"/>
            </w:tcBorders>
            <w:vAlign w:val="center"/>
          </w:tcPr>
          <w:p w14:paraId="2A50F603" w14:textId="21E20DB9" w:rsidR="00E62CFD" w:rsidRPr="00AF5625" w:rsidRDefault="00E62CFD" w:rsidP="00E62CFD">
            <w:pPr>
              <w:rPr>
                <w:b w:val="0"/>
              </w:rPr>
            </w:pPr>
            <w:r>
              <w:rPr>
                <w:b w:val="0"/>
              </w:rPr>
              <w:t>TBD</w:t>
            </w:r>
          </w:p>
        </w:tc>
        <w:tc>
          <w:tcPr>
            <w:tcW w:w="2016" w:type="dxa"/>
            <w:tcBorders>
              <w:top w:val="single" w:sz="8" w:space="0" w:color="000000" w:themeColor="text1"/>
            </w:tcBorders>
            <w:vAlign w:val="center"/>
          </w:tcPr>
          <w:p w14:paraId="7EFA9E90" w14:textId="0FA744B9" w:rsidR="00E62CFD" w:rsidRPr="00F51003" w:rsidRDefault="00E62CFD" w:rsidP="00E62CFD">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2016" w:type="dxa"/>
            <w:tcBorders>
              <w:top w:val="single" w:sz="8" w:space="0" w:color="000000" w:themeColor="text1"/>
            </w:tcBorders>
            <w:vAlign w:val="center"/>
          </w:tcPr>
          <w:p w14:paraId="6FA1F378" w14:textId="2B0F93D6" w:rsidR="00E62CFD" w:rsidRPr="00F51003" w:rsidRDefault="00E62CFD" w:rsidP="00E62CFD">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3744" w:type="dxa"/>
            <w:tcBorders>
              <w:top w:val="single" w:sz="8" w:space="0" w:color="000000" w:themeColor="text1"/>
              <w:right w:val="single" w:sz="8" w:space="0" w:color="000000" w:themeColor="text1"/>
            </w:tcBorders>
            <w:vAlign w:val="center"/>
          </w:tcPr>
          <w:p w14:paraId="330637DC" w14:textId="62D89D18" w:rsidR="00E62CFD" w:rsidRPr="00AF5625" w:rsidRDefault="00E62CFD" w:rsidP="00E62CFD">
            <w:pPr>
              <w:jc w:val="center"/>
              <w:cnfStyle w:val="000000100000" w:firstRow="0" w:lastRow="0" w:firstColumn="0" w:lastColumn="0" w:oddVBand="0" w:evenVBand="0" w:oddHBand="1" w:evenHBand="0" w:firstRowFirstColumn="0" w:firstRowLastColumn="0" w:lastRowFirstColumn="0" w:lastRowLastColumn="0"/>
            </w:pPr>
          </w:p>
        </w:tc>
      </w:tr>
    </w:tbl>
    <w:p w14:paraId="0FBCEC9D" w14:textId="77777777" w:rsidR="007F530A" w:rsidRDefault="007F530A" w:rsidP="00C9267B">
      <w:pPr>
        <w:spacing w:after="0"/>
        <w:rPr>
          <w:b/>
        </w:rPr>
      </w:pPr>
    </w:p>
    <w:p w14:paraId="1F53927A" w14:textId="41B9CB66" w:rsidR="00881F82" w:rsidRDefault="00881F82" w:rsidP="007F530A">
      <w:pPr>
        <w:rPr>
          <w:b/>
        </w:rPr>
      </w:pPr>
      <w:r w:rsidRPr="00815222">
        <w:rPr>
          <w:b/>
        </w:rPr>
        <w:t>Learning Outcomes</w:t>
      </w:r>
    </w:p>
    <w:tbl>
      <w:tblPr>
        <w:tblStyle w:val="TableGrid"/>
        <w:tblW w:w="10080" w:type="dxa"/>
        <w:tblLook w:val="04A0" w:firstRow="1" w:lastRow="0" w:firstColumn="1" w:lastColumn="0" w:noHBand="0" w:noVBand="1"/>
      </w:tblPr>
      <w:tblGrid>
        <w:gridCol w:w="10080"/>
      </w:tblGrid>
      <w:tr w:rsidR="00157E4D" w:rsidRPr="00D32D4A" w14:paraId="1F539281" w14:textId="77777777" w:rsidTr="00C9267B">
        <w:trPr>
          <w:trHeight w:val="360"/>
        </w:trPr>
        <w:tc>
          <w:tcPr>
            <w:tcW w:w="10080" w:type="dxa"/>
          </w:tcPr>
          <w:p w14:paraId="735ABF30" w14:textId="1E450327" w:rsidR="008A6E94" w:rsidRDefault="008A6E94" w:rsidP="008A6E94">
            <w:pPr>
              <w:autoSpaceDE w:val="0"/>
              <w:autoSpaceDN w:val="0"/>
              <w:adjustRightInd w:val="0"/>
              <w:spacing w:after="120" w:line="276" w:lineRule="auto"/>
            </w:pPr>
            <w:r>
              <w:t>Upon completion of this course students will be able to</w:t>
            </w:r>
          </w:p>
          <w:p w14:paraId="1F53927C" w14:textId="10D7DEDF" w:rsidR="00157E4D" w:rsidRDefault="008A6E94" w:rsidP="008A6E94">
            <w:pPr>
              <w:pStyle w:val="ListParagraph"/>
              <w:numPr>
                <w:ilvl w:val="0"/>
                <w:numId w:val="4"/>
              </w:numPr>
              <w:autoSpaceDE w:val="0"/>
              <w:autoSpaceDN w:val="0"/>
              <w:adjustRightInd w:val="0"/>
              <w:spacing w:line="276" w:lineRule="auto"/>
              <w:ind w:left="360" w:hanging="270"/>
            </w:pPr>
            <w:r>
              <w:t>d</w:t>
            </w:r>
            <w:r w:rsidR="00157E4D" w:rsidRPr="00102E0A">
              <w:t>ifferentiate between the four levels of</w:t>
            </w:r>
            <w:r w:rsidR="00030380">
              <w:t xml:space="preserve"> strategy: corporate, business, </w:t>
            </w:r>
            <w:r w:rsidR="00157E4D" w:rsidRPr="00102E0A">
              <w:t>functional and operational</w:t>
            </w:r>
            <w:r w:rsidR="009F6003">
              <w:t>.</w:t>
            </w:r>
          </w:p>
          <w:p w14:paraId="1F53927D" w14:textId="0D6FE452" w:rsidR="00157E4D" w:rsidRDefault="008A6E94" w:rsidP="008A6E94">
            <w:pPr>
              <w:pStyle w:val="ListParagraph"/>
              <w:numPr>
                <w:ilvl w:val="0"/>
                <w:numId w:val="4"/>
              </w:numPr>
              <w:autoSpaceDE w:val="0"/>
              <w:autoSpaceDN w:val="0"/>
              <w:adjustRightInd w:val="0"/>
              <w:spacing w:line="276" w:lineRule="auto"/>
              <w:ind w:left="360" w:hanging="270"/>
            </w:pPr>
            <w:r>
              <w:t>a</w:t>
            </w:r>
            <w:r w:rsidR="0068389E">
              <w:t>nalyze a company’s strategy</w:t>
            </w:r>
            <w:r w:rsidR="00157E4D">
              <w:t>, its present business position, its long term direction, and its prospects for gaining a competitive advantage</w:t>
            </w:r>
            <w:r w:rsidR="009F6003">
              <w:t>.</w:t>
            </w:r>
          </w:p>
          <w:p w14:paraId="1F53927E" w14:textId="6B06E4F8" w:rsidR="00157E4D" w:rsidRDefault="008A6E94" w:rsidP="008A6E94">
            <w:pPr>
              <w:pStyle w:val="ListParagraph"/>
              <w:numPr>
                <w:ilvl w:val="0"/>
                <w:numId w:val="4"/>
              </w:numPr>
              <w:autoSpaceDE w:val="0"/>
              <w:autoSpaceDN w:val="0"/>
              <w:adjustRightInd w:val="0"/>
              <w:spacing w:line="276" w:lineRule="auto"/>
              <w:ind w:left="360" w:hanging="274"/>
            </w:pPr>
            <w:r>
              <w:t>c</w:t>
            </w:r>
            <w:r w:rsidR="00157E4D" w:rsidRPr="00102E0A">
              <w:t>raft business strategy and evaluate the merits of one strategy option over another</w:t>
            </w:r>
            <w:r w:rsidR="009F6003">
              <w:t>.</w:t>
            </w:r>
          </w:p>
          <w:p w14:paraId="1F53927F" w14:textId="28E02011" w:rsidR="00157E4D" w:rsidRDefault="008A6E94" w:rsidP="008A6E94">
            <w:pPr>
              <w:pStyle w:val="ListParagraph"/>
              <w:numPr>
                <w:ilvl w:val="0"/>
                <w:numId w:val="4"/>
              </w:numPr>
              <w:autoSpaceDE w:val="0"/>
              <w:autoSpaceDN w:val="0"/>
              <w:adjustRightInd w:val="0"/>
              <w:spacing w:line="276" w:lineRule="auto"/>
              <w:ind w:left="360" w:hanging="270"/>
            </w:pPr>
            <w:r>
              <w:t>c</w:t>
            </w:r>
            <w:r w:rsidR="00157E4D">
              <w:t>onduct strategic assessments for a variety of industries facing differing competitive situations, such as forming alliances, mergers or acquisitions, integrating vertically, expanding into foreign markets, or diversifying into related or unrelated businesses</w:t>
            </w:r>
            <w:r w:rsidR="009F6003">
              <w:t>.</w:t>
            </w:r>
          </w:p>
          <w:p w14:paraId="1F539280" w14:textId="282C1296" w:rsidR="0068389E" w:rsidRPr="00D32D4A" w:rsidRDefault="008A6E94" w:rsidP="008A6E94">
            <w:pPr>
              <w:pStyle w:val="ListParagraph"/>
              <w:numPr>
                <w:ilvl w:val="0"/>
                <w:numId w:val="4"/>
              </w:numPr>
              <w:autoSpaceDE w:val="0"/>
              <w:autoSpaceDN w:val="0"/>
              <w:adjustRightInd w:val="0"/>
              <w:spacing w:line="276" w:lineRule="auto"/>
              <w:ind w:left="360" w:hanging="270"/>
            </w:pPr>
            <w:r>
              <w:t>d</w:t>
            </w:r>
            <w:r w:rsidR="00157E4D">
              <w:t>iagnose a "real-life" problem, analyze its causes, determine and evaluate methods for solving the problem, and recommending a plan of action for implementing the selected solution</w:t>
            </w:r>
            <w:r w:rsidR="009F6003">
              <w:t>.</w:t>
            </w:r>
          </w:p>
        </w:tc>
      </w:tr>
    </w:tbl>
    <w:p w14:paraId="2BAA8F97" w14:textId="77777777" w:rsidR="007F530A" w:rsidRDefault="007F530A" w:rsidP="00C9267B">
      <w:pPr>
        <w:spacing w:after="0"/>
        <w:rPr>
          <w:b/>
        </w:rPr>
      </w:pPr>
    </w:p>
    <w:p w14:paraId="6ADE3B3C" w14:textId="0ED565AE" w:rsidR="000B0022" w:rsidRDefault="000B0022" w:rsidP="007F530A">
      <w:pPr>
        <w:rPr>
          <w:b/>
        </w:rPr>
      </w:pPr>
      <w:r>
        <w:rPr>
          <w:b/>
        </w:rPr>
        <w:t xml:space="preserve">Course Objectives </w:t>
      </w:r>
    </w:p>
    <w:tbl>
      <w:tblPr>
        <w:tblStyle w:val="TableGrid"/>
        <w:tblW w:w="0" w:type="auto"/>
        <w:tblLook w:val="04A0" w:firstRow="1" w:lastRow="0" w:firstColumn="1" w:lastColumn="0" w:noHBand="0" w:noVBand="1"/>
      </w:tblPr>
      <w:tblGrid>
        <w:gridCol w:w="10080"/>
      </w:tblGrid>
      <w:tr w:rsidR="000B0022" w14:paraId="0894F47D" w14:textId="77777777" w:rsidTr="00CD5B02">
        <w:trPr>
          <w:trHeight w:val="360"/>
        </w:trPr>
        <w:tc>
          <w:tcPr>
            <w:tcW w:w="10080" w:type="dxa"/>
            <w:tcBorders>
              <w:top w:val="single" w:sz="4" w:space="0" w:color="auto"/>
              <w:left w:val="single" w:sz="4" w:space="0" w:color="auto"/>
              <w:bottom w:val="single" w:sz="4" w:space="0" w:color="auto"/>
              <w:right w:val="single" w:sz="4" w:space="0" w:color="auto"/>
            </w:tcBorders>
            <w:vAlign w:val="center"/>
            <w:hideMark/>
          </w:tcPr>
          <w:p w14:paraId="1A243025" w14:textId="7957CE29" w:rsidR="008A6E94" w:rsidRDefault="008A6E94" w:rsidP="008A6E94">
            <w:pPr>
              <w:autoSpaceDE w:val="0"/>
              <w:autoSpaceDN w:val="0"/>
              <w:adjustRightInd w:val="0"/>
              <w:spacing w:after="120" w:line="276" w:lineRule="auto"/>
            </w:pPr>
            <w:r>
              <w:t>This course will cover the following content:</w:t>
            </w:r>
          </w:p>
          <w:p w14:paraId="352286AA" w14:textId="00024D38" w:rsidR="000B0022" w:rsidRDefault="000B0022" w:rsidP="00565F1C">
            <w:pPr>
              <w:autoSpaceDE w:val="0"/>
              <w:autoSpaceDN w:val="0"/>
              <w:adjustRightInd w:val="0"/>
              <w:spacing w:line="276" w:lineRule="auto"/>
            </w:pPr>
            <w:r>
              <w:t xml:space="preserve">See weekly </w:t>
            </w:r>
            <w:r w:rsidR="00565F1C">
              <w:t>Course Schedule</w:t>
            </w:r>
          </w:p>
        </w:tc>
      </w:tr>
    </w:tbl>
    <w:p w14:paraId="77E3BCBB" w14:textId="77777777" w:rsidR="007F530A" w:rsidRDefault="007F530A" w:rsidP="00C9267B">
      <w:pPr>
        <w:spacing w:after="0" w:line="240" w:lineRule="auto"/>
        <w:rPr>
          <w:b/>
        </w:rPr>
      </w:pPr>
    </w:p>
    <w:p w14:paraId="1F539288" w14:textId="6DA89833" w:rsidR="00881F82" w:rsidRDefault="00881F82" w:rsidP="007F530A">
      <w:pPr>
        <w:spacing w:line="240" w:lineRule="auto"/>
        <w:rPr>
          <w:b/>
        </w:rPr>
      </w:pPr>
      <w:r w:rsidRPr="00815222">
        <w:rPr>
          <w:b/>
        </w:rPr>
        <w:t>Evaluation Procedure</w:t>
      </w:r>
    </w:p>
    <w:tbl>
      <w:tblPr>
        <w:tblStyle w:val="TableGrid"/>
        <w:tblW w:w="6912" w:type="dxa"/>
        <w:tblLook w:val="04A0" w:firstRow="1" w:lastRow="0" w:firstColumn="1" w:lastColumn="0" w:noHBand="0" w:noVBand="1"/>
      </w:tblPr>
      <w:tblGrid>
        <w:gridCol w:w="5508"/>
        <w:gridCol w:w="1404"/>
      </w:tblGrid>
      <w:tr w:rsidR="00AC1266" w:rsidRPr="00D32D4A" w14:paraId="48548E88" w14:textId="77777777" w:rsidTr="00F45F57">
        <w:trPr>
          <w:trHeight w:val="360"/>
        </w:trPr>
        <w:tc>
          <w:tcPr>
            <w:tcW w:w="5508" w:type="dxa"/>
            <w:vAlign w:val="center"/>
          </w:tcPr>
          <w:p w14:paraId="710A07CB" w14:textId="0837C1DD" w:rsidR="00AC1266" w:rsidRDefault="00AC1266" w:rsidP="00FD4504">
            <w:pPr>
              <w:pStyle w:val="Default"/>
              <w:rPr>
                <w:rFonts w:ascii="Arial" w:hAnsi="Arial" w:cs="Arial"/>
                <w:sz w:val="22"/>
                <w:szCs w:val="22"/>
              </w:rPr>
            </w:pPr>
            <w:r>
              <w:rPr>
                <w:rFonts w:ascii="Arial" w:hAnsi="Arial" w:cs="Arial"/>
                <w:sz w:val="22"/>
                <w:szCs w:val="22"/>
              </w:rPr>
              <w:t xml:space="preserve">Online </w:t>
            </w:r>
            <w:r w:rsidR="004327F1">
              <w:rPr>
                <w:rFonts w:ascii="Arial" w:hAnsi="Arial" w:cs="Arial"/>
                <w:sz w:val="22"/>
                <w:szCs w:val="22"/>
              </w:rPr>
              <w:t>Q</w:t>
            </w:r>
            <w:r w:rsidR="00FD4504">
              <w:rPr>
                <w:rFonts w:ascii="Arial" w:hAnsi="Arial" w:cs="Arial"/>
                <w:sz w:val="22"/>
                <w:szCs w:val="22"/>
              </w:rPr>
              <w:t>uizzes</w:t>
            </w:r>
          </w:p>
        </w:tc>
        <w:tc>
          <w:tcPr>
            <w:tcW w:w="1404" w:type="dxa"/>
            <w:vAlign w:val="center"/>
          </w:tcPr>
          <w:p w14:paraId="28D9D887" w14:textId="1125A089" w:rsidR="00AC1266" w:rsidRDefault="004F3215" w:rsidP="00F45F57">
            <w:pPr>
              <w:pStyle w:val="Default"/>
              <w:jc w:val="center"/>
              <w:rPr>
                <w:rFonts w:ascii="Arial" w:hAnsi="Arial" w:cs="Arial"/>
                <w:sz w:val="22"/>
                <w:szCs w:val="22"/>
              </w:rPr>
            </w:pPr>
            <w:r>
              <w:rPr>
                <w:rFonts w:ascii="Arial" w:hAnsi="Arial" w:cs="Arial"/>
                <w:sz w:val="22"/>
                <w:szCs w:val="22"/>
              </w:rPr>
              <w:t>10</w:t>
            </w:r>
            <w:r w:rsidR="00AC1266">
              <w:rPr>
                <w:rFonts w:ascii="Arial" w:hAnsi="Arial" w:cs="Arial"/>
                <w:sz w:val="22"/>
                <w:szCs w:val="22"/>
              </w:rPr>
              <w:t>%</w:t>
            </w:r>
          </w:p>
        </w:tc>
      </w:tr>
      <w:tr w:rsidR="00AC1266" w:rsidRPr="00D32D4A" w14:paraId="4CB9708D" w14:textId="77777777" w:rsidTr="00F45F57">
        <w:trPr>
          <w:trHeight w:val="360"/>
        </w:trPr>
        <w:tc>
          <w:tcPr>
            <w:tcW w:w="5508" w:type="dxa"/>
            <w:vAlign w:val="center"/>
          </w:tcPr>
          <w:p w14:paraId="6EECC8ED" w14:textId="77777777" w:rsidR="00AC1266" w:rsidRPr="00D32D4A" w:rsidRDefault="00AC1266" w:rsidP="00F45F57">
            <w:pPr>
              <w:pStyle w:val="Default"/>
              <w:rPr>
                <w:rFonts w:ascii="Arial" w:hAnsi="Arial" w:cs="Arial"/>
                <w:sz w:val="22"/>
                <w:szCs w:val="22"/>
              </w:rPr>
            </w:pPr>
            <w:r>
              <w:rPr>
                <w:rFonts w:ascii="Arial" w:hAnsi="Arial" w:cs="Arial"/>
                <w:sz w:val="22"/>
                <w:szCs w:val="22"/>
              </w:rPr>
              <w:t>Mid-term Exam</w:t>
            </w:r>
          </w:p>
        </w:tc>
        <w:tc>
          <w:tcPr>
            <w:tcW w:w="1404" w:type="dxa"/>
            <w:vAlign w:val="center"/>
          </w:tcPr>
          <w:p w14:paraId="0CE51DEB" w14:textId="77777777" w:rsidR="00AC1266" w:rsidRPr="00D32D4A" w:rsidRDefault="00AC1266" w:rsidP="00F45F57">
            <w:pPr>
              <w:pStyle w:val="Default"/>
              <w:jc w:val="center"/>
              <w:rPr>
                <w:rFonts w:ascii="Arial" w:hAnsi="Arial" w:cs="Arial"/>
                <w:sz w:val="22"/>
                <w:szCs w:val="22"/>
              </w:rPr>
            </w:pPr>
            <w:r>
              <w:rPr>
                <w:rFonts w:ascii="Arial" w:hAnsi="Arial" w:cs="Arial"/>
                <w:sz w:val="22"/>
                <w:szCs w:val="22"/>
              </w:rPr>
              <w:t>20%</w:t>
            </w:r>
          </w:p>
        </w:tc>
      </w:tr>
      <w:tr w:rsidR="00AC1266" w:rsidRPr="00D32D4A" w14:paraId="4F0B3DEB" w14:textId="77777777" w:rsidTr="00F45F57">
        <w:trPr>
          <w:trHeight w:val="360"/>
        </w:trPr>
        <w:tc>
          <w:tcPr>
            <w:tcW w:w="5508" w:type="dxa"/>
            <w:vAlign w:val="center"/>
          </w:tcPr>
          <w:p w14:paraId="011FA333" w14:textId="77777777" w:rsidR="00AC1266" w:rsidRPr="00D32D4A" w:rsidRDefault="00AC1266" w:rsidP="00F45F57">
            <w:pPr>
              <w:pStyle w:val="Default"/>
              <w:rPr>
                <w:rFonts w:ascii="Arial" w:hAnsi="Arial" w:cs="Arial"/>
                <w:sz w:val="22"/>
                <w:szCs w:val="22"/>
              </w:rPr>
            </w:pPr>
            <w:r>
              <w:rPr>
                <w:rFonts w:ascii="Arial" w:hAnsi="Arial" w:cs="Arial"/>
                <w:sz w:val="22"/>
                <w:szCs w:val="22"/>
              </w:rPr>
              <w:t>Final Exam</w:t>
            </w:r>
          </w:p>
        </w:tc>
        <w:tc>
          <w:tcPr>
            <w:tcW w:w="1404" w:type="dxa"/>
            <w:vAlign w:val="center"/>
          </w:tcPr>
          <w:p w14:paraId="35C48411" w14:textId="77777777" w:rsidR="00AC1266" w:rsidRPr="00D32D4A" w:rsidRDefault="00AC1266" w:rsidP="00F45F57">
            <w:pPr>
              <w:pStyle w:val="Default"/>
              <w:jc w:val="center"/>
              <w:rPr>
                <w:rFonts w:ascii="Arial" w:hAnsi="Arial" w:cs="Arial"/>
                <w:sz w:val="22"/>
                <w:szCs w:val="22"/>
              </w:rPr>
            </w:pPr>
            <w:r>
              <w:rPr>
                <w:rFonts w:ascii="Arial" w:hAnsi="Arial" w:cs="Arial"/>
                <w:sz w:val="22"/>
                <w:szCs w:val="22"/>
              </w:rPr>
              <w:t>25%</w:t>
            </w:r>
          </w:p>
        </w:tc>
      </w:tr>
      <w:tr w:rsidR="00AC1266" w:rsidRPr="00D32D4A" w14:paraId="3450EAFD" w14:textId="77777777" w:rsidTr="00F45F57">
        <w:trPr>
          <w:trHeight w:val="360"/>
        </w:trPr>
        <w:tc>
          <w:tcPr>
            <w:tcW w:w="5508" w:type="dxa"/>
            <w:vAlign w:val="center"/>
          </w:tcPr>
          <w:p w14:paraId="7D533915" w14:textId="77777777" w:rsidR="00AC1266" w:rsidRPr="00D32D4A" w:rsidRDefault="00AC1266" w:rsidP="00F45F57">
            <w:pPr>
              <w:pStyle w:val="Default"/>
              <w:rPr>
                <w:rFonts w:ascii="Arial" w:hAnsi="Arial" w:cs="Arial"/>
                <w:sz w:val="22"/>
                <w:szCs w:val="22"/>
              </w:rPr>
            </w:pPr>
            <w:r>
              <w:rPr>
                <w:rFonts w:ascii="Arial" w:hAnsi="Arial" w:cs="Arial"/>
                <w:sz w:val="22"/>
                <w:szCs w:val="22"/>
              </w:rPr>
              <w:t>Team Full Case Report</w:t>
            </w:r>
          </w:p>
        </w:tc>
        <w:tc>
          <w:tcPr>
            <w:tcW w:w="1404" w:type="dxa"/>
            <w:vAlign w:val="center"/>
          </w:tcPr>
          <w:p w14:paraId="7CC1DD3A" w14:textId="77777777" w:rsidR="00AC1266" w:rsidRPr="00D32D4A" w:rsidRDefault="00AC1266" w:rsidP="00F45F57">
            <w:pPr>
              <w:pStyle w:val="Default"/>
              <w:jc w:val="center"/>
              <w:rPr>
                <w:rFonts w:ascii="Arial" w:hAnsi="Arial" w:cs="Arial"/>
                <w:sz w:val="22"/>
                <w:szCs w:val="22"/>
              </w:rPr>
            </w:pPr>
            <w:r>
              <w:rPr>
                <w:rFonts w:ascii="Arial" w:hAnsi="Arial" w:cs="Arial"/>
                <w:sz w:val="22"/>
                <w:szCs w:val="22"/>
              </w:rPr>
              <w:t>15%</w:t>
            </w:r>
          </w:p>
        </w:tc>
      </w:tr>
      <w:tr w:rsidR="00AC1266" w:rsidRPr="00D32D4A" w14:paraId="7C714F7E" w14:textId="77777777" w:rsidTr="00F45F57">
        <w:trPr>
          <w:trHeight w:val="360"/>
        </w:trPr>
        <w:tc>
          <w:tcPr>
            <w:tcW w:w="5508" w:type="dxa"/>
            <w:vAlign w:val="center"/>
          </w:tcPr>
          <w:p w14:paraId="1F53BB90" w14:textId="77777777" w:rsidR="00AC1266" w:rsidRPr="00D32D4A" w:rsidRDefault="00AC1266" w:rsidP="00F45F57">
            <w:pPr>
              <w:pStyle w:val="Default"/>
              <w:rPr>
                <w:rFonts w:ascii="Arial" w:hAnsi="Arial" w:cs="Arial"/>
                <w:sz w:val="22"/>
                <w:szCs w:val="22"/>
              </w:rPr>
            </w:pPr>
            <w:r>
              <w:rPr>
                <w:rFonts w:ascii="Arial" w:hAnsi="Arial" w:cs="Arial"/>
                <w:sz w:val="22"/>
                <w:szCs w:val="22"/>
              </w:rPr>
              <w:t>Team Case Presentation</w:t>
            </w:r>
          </w:p>
        </w:tc>
        <w:tc>
          <w:tcPr>
            <w:tcW w:w="1404" w:type="dxa"/>
            <w:vAlign w:val="center"/>
          </w:tcPr>
          <w:p w14:paraId="6A4F3A02" w14:textId="20DE68BC" w:rsidR="00AC1266" w:rsidRPr="00D32D4A" w:rsidRDefault="004F3215" w:rsidP="00F45F57">
            <w:pPr>
              <w:pStyle w:val="Default"/>
              <w:jc w:val="center"/>
              <w:rPr>
                <w:rFonts w:ascii="Arial" w:hAnsi="Arial" w:cs="Arial"/>
                <w:sz w:val="22"/>
                <w:szCs w:val="22"/>
              </w:rPr>
            </w:pPr>
            <w:r>
              <w:rPr>
                <w:rFonts w:ascii="Arial" w:hAnsi="Arial" w:cs="Arial"/>
                <w:sz w:val="22"/>
                <w:szCs w:val="22"/>
              </w:rPr>
              <w:t>15</w:t>
            </w:r>
            <w:r w:rsidR="00AC1266">
              <w:rPr>
                <w:rFonts w:ascii="Arial" w:hAnsi="Arial" w:cs="Arial"/>
                <w:sz w:val="22"/>
                <w:szCs w:val="22"/>
              </w:rPr>
              <w:t>%</w:t>
            </w:r>
          </w:p>
        </w:tc>
      </w:tr>
      <w:tr w:rsidR="00AC1266" w:rsidRPr="00D32D4A" w14:paraId="154F7C7B" w14:textId="77777777" w:rsidTr="00F45F57">
        <w:trPr>
          <w:trHeight w:val="360"/>
        </w:trPr>
        <w:tc>
          <w:tcPr>
            <w:tcW w:w="5508" w:type="dxa"/>
            <w:vAlign w:val="center"/>
          </w:tcPr>
          <w:p w14:paraId="22037CC7" w14:textId="0D43748F" w:rsidR="00AC1266" w:rsidRPr="00D32D4A" w:rsidRDefault="00AC1266" w:rsidP="00F45F57">
            <w:pPr>
              <w:rPr>
                <w:rFonts w:cs="Arial"/>
              </w:rPr>
            </w:pPr>
            <w:r>
              <w:rPr>
                <w:rFonts w:cs="Arial"/>
              </w:rPr>
              <w:t>Case Board Evaluations</w:t>
            </w:r>
          </w:p>
        </w:tc>
        <w:tc>
          <w:tcPr>
            <w:tcW w:w="1404" w:type="dxa"/>
            <w:vAlign w:val="center"/>
          </w:tcPr>
          <w:p w14:paraId="7AD69643" w14:textId="77777777" w:rsidR="00AC1266" w:rsidRPr="00D32D4A" w:rsidRDefault="00AC1266" w:rsidP="00F45F57">
            <w:pPr>
              <w:jc w:val="center"/>
              <w:rPr>
                <w:rFonts w:cs="Arial"/>
              </w:rPr>
            </w:pPr>
            <w:r>
              <w:rPr>
                <w:rFonts w:cs="Arial"/>
              </w:rPr>
              <w:t>5%</w:t>
            </w:r>
          </w:p>
        </w:tc>
      </w:tr>
      <w:tr w:rsidR="00AC1266" w:rsidRPr="00D32D4A" w14:paraId="3B86E174" w14:textId="77777777" w:rsidTr="00F45F57">
        <w:trPr>
          <w:trHeight w:val="360"/>
        </w:trPr>
        <w:tc>
          <w:tcPr>
            <w:tcW w:w="5508" w:type="dxa"/>
            <w:vAlign w:val="center"/>
          </w:tcPr>
          <w:p w14:paraId="25674324" w14:textId="77777777" w:rsidR="00AC1266" w:rsidRPr="00D32D4A" w:rsidRDefault="00AC1266" w:rsidP="00F45F57">
            <w:pPr>
              <w:rPr>
                <w:rFonts w:cs="Arial"/>
              </w:rPr>
            </w:pPr>
            <w:r>
              <w:rPr>
                <w:rFonts w:cs="Arial"/>
              </w:rPr>
              <w:t>Team Assignments/Class Participation</w:t>
            </w:r>
          </w:p>
        </w:tc>
        <w:tc>
          <w:tcPr>
            <w:tcW w:w="1404" w:type="dxa"/>
            <w:vAlign w:val="center"/>
          </w:tcPr>
          <w:p w14:paraId="0587885C" w14:textId="77777777" w:rsidR="00AC1266" w:rsidRPr="00D32D4A" w:rsidRDefault="00AC1266" w:rsidP="00F45F57">
            <w:pPr>
              <w:jc w:val="center"/>
              <w:rPr>
                <w:rFonts w:cs="Arial"/>
              </w:rPr>
            </w:pPr>
            <w:r>
              <w:rPr>
                <w:rFonts w:cs="Arial"/>
              </w:rPr>
              <w:t>10%</w:t>
            </w:r>
          </w:p>
        </w:tc>
      </w:tr>
      <w:tr w:rsidR="00AC1266" w:rsidRPr="00D32D4A" w14:paraId="3C7EFAC4" w14:textId="77777777" w:rsidTr="00F45F57">
        <w:trPr>
          <w:trHeight w:val="360"/>
        </w:trPr>
        <w:tc>
          <w:tcPr>
            <w:tcW w:w="5508" w:type="dxa"/>
            <w:vAlign w:val="center"/>
          </w:tcPr>
          <w:p w14:paraId="4083E32D" w14:textId="77777777" w:rsidR="00AC1266" w:rsidRPr="00D32D4A" w:rsidRDefault="00AC1266" w:rsidP="00F45F57">
            <w:pPr>
              <w:rPr>
                <w:rFonts w:cs="Arial"/>
                <w:bCs/>
              </w:rPr>
            </w:pPr>
            <w:r w:rsidRPr="00D32D4A">
              <w:rPr>
                <w:rFonts w:cs="Arial"/>
                <w:bCs/>
              </w:rPr>
              <w:t>Total</w:t>
            </w:r>
          </w:p>
        </w:tc>
        <w:tc>
          <w:tcPr>
            <w:tcW w:w="1404" w:type="dxa"/>
            <w:vAlign w:val="center"/>
          </w:tcPr>
          <w:p w14:paraId="1EAF0C7E" w14:textId="77777777" w:rsidR="00AC1266" w:rsidRPr="00D32D4A" w:rsidRDefault="00AC1266" w:rsidP="00F45F57">
            <w:pPr>
              <w:jc w:val="center"/>
              <w:rPr>
                <w:rFonts w:cs="Arial"/>
              </w:rPr>
            </w:pPr>
            <w:r w:rsidRPr="00D32D4A">
              <w:rPr>
                <w:rFonts w:cs="Arial"/>
              </w:rPr>
              <w:t>100%</w:t>
            </w:r>
          </w:p>
        </w:tc>
      </w:tr>
      <w:tr w:rsidR="00AC1266" w:rsidRPr="00D32D4A" w14:paraId="014AC03E" w14:textId="77777777" w:rsidTr="00F45F57">
        <w:trPr>
          <w:trHeight w:val="360"/>
        </w:trPr>
        <w:tc>
          <w:tcPr>
            <w:tcW w:w="6912" w:type="dxa"/>
            <w:gridSpan w:val="2"/>
            <w:vAlign w:val="center"/>
          </w:tcPr>
          <w:p w14:paraId="6E67057F" w14:textId="77777777" w:rsidR="00AC1266" w:rsidRPr="00ED0FB5" w:rsidRDefault="00AC1266" w:rsidP="008A6E94">
            <w:pPr>
              <w:rPr>
                <w:rFonts w:cs="Arial"/>
                <w:b/>
              </w:rPr>
            </w:pPr>
            <w:r w:rsidRPr="00ED0FB5">
              <w:rPr>
                <w:rFonts w:cs="Arial"/>
                <w:b/>
                <w:sz w:val="20"/>
                <w:szCs w:val="20"/>
              </w:rPr>
              <w:t>To pass this course, you must achieve a passing grade average (50%) in the mid-term and final exams.</w:t>
            </w:r>
          </w:p>
        </w:tc>
      </w:tr>
    </w:tbl>
    <w:p w14:paraId="1F5392A3" w14:textId="77777777" w:rsidR="00881F82" w:rsidRDefault="00881F82" w:rsidP="00906365">
      <w:pPr>
        <w:spacing w:after="120"/>
      </w:pPr>
    </w:p>
    <w:p w14:paraId="1F5392A4" w14:textId="77777777" w:rsidR="00F97EC8" w:rsidRDefault="00F97EC8" w:rsidP="00F97EC8">
      <w:pPr>
        <w:rPr>
          <w:b/>
        </w:rPr>
        <w:sectPr w:rsidR="00F97EC8" w:rsidSect="00CD5B02">
          <w:pgSz w:w="12240" w:h="15840" w:code="1"/>
          <w:pgMar w:top="1440" w:right="1008" w:bottom="720" w:left="1008" w:header="720" w:footer="432" w:gutter="0"/>
          <w:cols w:space="720"/>
          <w:docGrid w:linePitch="299"/>
        </w:sectPr>
      </w:pPr>
    </w:p>
    <w:p w14:paraId="1F5392A5" w14:textId="77777777" w:rsidR="00881F82" w:rsidRDefault="00881F82" w:rsidP="00F97EC8">
      <w:pPr>
        <w:rPr>
          <w:b/>
        </w:rPr>
      </w:pPr>
      <w:r w:rsidRPr="00815222">
        <w:rPr>
          <w:b/>
        </w:rPr>
        <w:lastRenderedPageBreak/>
        <w:t>Notes</w:t>
      </w:r>
    </w:p>
    <w:tbl>
      <w:tblPr>
        <w:tblStyle w:val="TableGrid"/>
        <w:tblW w:w="10080" w:type="dxa"/>
        <w:tblLook w:val="04A0" w:firstRow="1" w:lastRow="0" w:firstColumn="1" w:lastColumn="0" w:noHBand="0" w:noVBand="1"/>
      </w:tblPr>
      <w:tblGrid>
        <w:gridCol w:w="10080"/>
      </w:tblGrid>
      <w:tr w:rsidR="00CB5441" w:rsidRPr="00CB5441" w14:paraId="1F9F8FB5" w14:textId="77777777" w:rsidTr="00CD5B02">
        <w:trPr>
          <w:trHeight w:val="432"/>
        </w:trPr>
        <w:tc>
          <w:tcPr>
            <w:tcW w:w="10080" w:type="dxa"/>
            <w:vAlign w:val="center"/>
          </w:tcPr>
          <w:p w14:paraId="46161DEC" w14:textId="4F55D948" w:rsidR="00CB5441" w:rsidRPr="00CB5441" w:rsidRDefault="00CB5441" w:rsidP="00510633">
            <w:pPr>
              <w:spacing w:line="276" w:lineRule="auto"/>
              <w:rPr>
                <w:rFonts w:cs="Arial"/>
                <w:b/>
              </w:rPr>
            </w:pPr>
            <w:r w:rsidRPr="00CB5441">
              <w:rPr>
                <w:rFonts w:cs="Arial"/>
                <w:b/>
              </w:rPr>
              <w:t>Exams</w:t>
            </w:r>
            <w:r w:rsidRPr="00CB5441">
              <w:rPr>
                <w:rFonts w:cs="Arial"/>
              </w:rPr>
              <w:t xml:space="preserve"> (</w:t>
            </w:r>
            <w:r w:rsidR="00AB16D1">
              <w:rPr>
                <w:rFonts w:cs="Arial"/>
              </w:rPr>
              <w:t>45</w:t>
            </w:r>
            <w:r w:rsidRPr="00CB5441">
              <w:rPr>
                <w:rFonts w:cs="Arial"/>
              </w:rPr>
              <w:t>%)</w:t>
            </w:r>
          </w:p>
          <w:p w14:paraId="5986B376" w14:textId="0D86E4E3" w:rsidR="00CB5441" w:rsidRPr="00CB5441" w:rsidRDefault="00CB5441" w:rsidP="00364252">
            <w:pPr>
              <w:spacing w:line="276" w:lineRule="auto"/>
              <w:rPr>
                <w:rFonts w:cs="Arial"/>
              </w:rPr>
            </w:pPr>
            <w:r w:rsidRPr="00CB5441">
              <w:rPr>
                <w:rFonts w:cs="Arial"/>
              </w:rPr>
              <w:t>During the semester, there is a mid-term and final exam. These assessments evaluate your comprehension of strategic management concepts and your application of critical thinking and problem-solving skills to "real-life" situations. To pass this course, you must achieve a passing grade average (50%) in the mid-term and final exams. Missed term test or exams cannot be rescheduled without a medical certificate or other supporting evidence. Inconvenience to the student is not a valid reason for missing scheduled exams.</w:t>
            </w:r>
          </w:p>
        </w:tc>
      </w:tr>
      <w:tr w:rsidR="00CB5441" w:rsidRPr="00CB5441" w14:paraId="0ABF7224" w14:textId="77777777" w:rsidTr="00CD5B02">
        <w:trPr>
          <w:trHeight w:val="432"/>
        </w:trPr>
        <w:tc>
          <w:tcPr>
            <w:tcW w:w="10080" w:type="dxa"/>
            <w:vAlign w:val="center"/>
          </w:tcPr>
          <w:p w14:paraId="4758E46D" w14:textId="1A79DB0C" w:rsidR="00CB5441" w:rsidRPr="00CB5441" w:rsidRDefault="00CB5441" w:rsidP="00510633">
            <w:pPr>
              <w:autoSpaceDE w:val="0"/>
              <w:autoSpaceDN w:val="0"/>
              <w:adjustRightInd w:val="0"/>
              <w:rPr>
                <w:rFonts w:cs="Arial"/>
                <w:b/>
              </w:rPr>
            </w:pPr>
            <w:r w:rsidRPr="00CB5441">
              <w:rPr>
                <w:rFonts w:cs="Arial"/>
                <w:b/>
              </w:rPr>
              <w:t xml:space="preserve">Online Quizzes </w:t>
            </w:r>
            <w:r w:rsidRPr="00CB5441">
              <w:rPr>
                <w:rFonts w:cs="Arial"/>
              </w:rPr>
              <w:t>(</w:t>
            </w:r>
            <w:r w:rsidR="004F3215">
              <w:rPr>
                <w:rFonts w:cs="Arial"/>
              </w:rPr>
              <w:t>10</w:t>
            </w:r>
            <w:r w:rsidRPr="00CB5441">
              <w:rPr>
                <w:rFonts w:cs="Arial"/>
              </w:rPr>
              <w:t>%)</w:t>
            </w:r>
          </w:p>
          <w:p w14:paraId="384002FD" w14:textId="77777777" w:rsidR="00CB5441" w:rsidRPr="00CB5441" w:rsidRDefault="00CB5441" w:rsidP="00510633">
            <w:pPr>
              <w:autoSpaceDE w:val="0"/>
              <w:autoSpaceDN w:val="0"/>
              <w:adjustRightInd w:val="0"/>
              <w:rPr>
                <w:rFonts w:cs="Arial"/>
              </w:rPr>
            </w:pPr>
            <w:r w:rsidRPr="00CB5441">
              <w:rPr>
                <w:rFonts w:cs="Arial"/>
              </w:rPr>
              <w:t>These quizzes are to evaluate your comprehension of text readings.</w:t>
            </w:r>
          </w:p>
        </w:tc>
      </w:tr>
      <w:tr w:rsidR="00CB5441" w:rsidRPr="00CB5441" w14:paraId="4C342112" w14:textId="77777777" w:rsidTr="00CD5B02">
        <w:trPr>
          <w:trHeight w:val="432"/>
        </w:trPr>
        <w:tc>
          <w:tcPr>
            <w:tcW w:w="10080" w:type="dxa"/>
            <w:vAlign w:val="center"/>
          </w:tcPr>
          <w:p w14:paraId="6D8A7477" w14:textId="77777777" w:rsidR="00CB5441" w:rsidRPr="00CB5441" w:rsidRDefault="00CB5441" w:rsidP="00510633">
            <w:pPr>
              <w:autoSpaceDE w:val="0"/>
              <w:autoSpaceDN w:val="0"/>
              <w:adjustRightInd w:val="0"/>
              <w:spacing w:line="276" w:lineRule="auto"/>
              <w:rPr>
                <w:rFonts w:cs="Arial"/>
                <w:b/>
              </w:rPr>
            </w:pPr>
            <w:r w:rsidRPr="00CB5441">
              <w:rPr>
                <w:rFonts w:cs="Arial"/>
                <w:b/>
              </w:rPr>
              <w:t>Team Case Analyses</w:t>
            </w:r>
          </w:p>
          <w:p w14:paraId="73A2EB91" w14:textId="6AFE1CFC" w:rsidR="00CB5441" w:rsidRPr="00CB5441" w:rsidRDefault="00CB5441" w:rsidP="00F315BD">
            <w:pPr>
              <w:autoSpaceDE w:val="0"/>
              <w:autoSpaceDN w:val="0"/>
              <w:adjustRightInd w:val="0"/>
              <w:spacing w:line="276" w:lineRule="auto"/>
              <w:rPr>
                <w:rFonts w:cs="Arial"/>
              </w:rPr>
            </w:pPr>
            <w:r w:rsidRPr="00CB5441">
              <w:rPr>
                <w:rFonts w:cs="Arial"/>
              </w:rPr>
              <w:t>Each team (4</w:t>
            </w:r>
            <w:r w:rsidR="00364252">
              <w:rPr>
                <w:rFonts w:cs="Arial"/>
              </w:rPr>
              <w:t>-5</w:t>
            </w:r>
            <w:r w:rsidRPr="00CB5441">
              <w:rPr>
                <w:rFonts w:cs="Arial"/>
              </w:rPr>
              <w:t xml:space="preserve"> members) is responsible for a written case report, 4 oral case presentations and board evaluations. All of the cases to be used for analysis are in your text. Refer to the schedule of dates on Moodle</w:t>
            </w:r>
            <w:r w:rsidR="00F315BD">
              <w:rPr>
                <w:rFonts w:cs="Arial"/>
              </w:rPr>
              <w:t xml:space="preserve"> for your teams assigned cases and questions.</w:t>
            </w:r>
          </w:p>
        </w:tc>
      </w:tr>
      <w:tr w:rsidR="00CB5441" w:rsidRPr="00CB5441" w14:paraId="11840A05" w14:textId="77777777" w:rsidTr="00CD5B02">
        <w:trPr>
          <w:trHeight w:val="432"/>
        </w:trPr>
        <w:tc>
          <w:tcPr>
            <w:tcW w:w="10080" w:type="dxa"/>
            <w:vAlign w:val="center"/>
          </w:tcPr>
          <w:p w14:paraId="06E59213" w14:textId="77777777" w:rsidR="00CB5441" w:rsidRPr="00CB5441" w:rsidRDefault="00CB5441" w:rsidP="00510633">
            <w:pPr>
              <w:spacing w:line="276" w:lineRule="auto"/>
              <w:rPr>
                <w:rFonts w:cs="Arial"/>
                <w:b/>
              </w:rPr>
            </w:pPr>
            <w:r w:rsidRPr="00CB5441">
              <w:rPr>
                <w:rFonts w:cs="Arial"/>
                <w:b/>
              </w:rPr>
              <w:t>Written Report</w:t>
            </w:r>
            <w:r w:rsidRPr="00CB5441">
              <w:rPr>
                <w:rFonts w:cs="Arial"/>
              </w:rPr>
              <w:t xml:space="preserve"> (15%)</w:t>
            </w:r>
          </w:p>
          <w:p w14:paraId="302190E9" w14:textId="0583191A" w:rsidR="00CB5441" w:rsidRPr="00CB5441" w:rsidRDefault="00CB5441" w:rsidP="00510633">
            <w:pPr>
              <w:spacing w:line="276" w:lineRule="auto"/>
              <w:rPr>
                <w:rFonts w:cs="Arial"/>
              </w:rPr>
            </w:pPr>
            <w:r w:rsidRPr="00CB5441">
              <w:rPr>
                <w:rFonts w:cs="Arial"/>
              </w:rPr>
              <w:t xml:space="preserve">Each management team will submit one written case analysis for grading. </w:t>
            </w:r>
            <w:r w:rsidR="00F315BD">
              <w:rPr>
                <w:rFonts w:cs="Arial"/>
              </w:rPr>
              <w:t>A</w:t>
            </w:r>
            <w:r w:rsidRPr="00CB5441">
              <w:rPr>
                <w:rFonts w:cs="Arial"/>
              </w:rPr>
              <w:t xml:space="preserve">ll team members </w:t>
            </w:r>
            <w:r w:rsidR="00F315BD">
              <w:rPr>
                <w:rFonts w:cs="Arial"/>
              </w:rPr>
              <w:t xml:space="preserve">are expected to </w:t>
            </w:r>
            <w:r w:rsidRPr="00CB5441">
              <w:rPr>
                <w:rFonts w:cs="Arial"/>
              </w:rPr>
              <w:t>contribute to the discussion and preparation of the case report</w:t>
            </w:r>
            <w:r w:rsidRPr="00CB5441">
              <w:rPr>
                <w:rStyle w:val="FootnoteReference"/>
                <w:rFonts w:cs="Arial"/>
              </w:rPr>
              <w:footnoteReference w:id="1"/>
            </w:r>
            <w:r w:rsidRPr="00CB5441">
              <w:rPr>
                <w:rFonts w:cs="Arial"/>
              </w:rPr>
              <w:t>. A signed Performance Schedule must be submitted with the written case report and individual marks will be allocated by this schedule based on the team grade. Refer to Assignment 1</w:t>
            </w:r>
            <w:r w:rsidR="00F315BD">
              <w:rPr>
                <w:rFonts w:cs="Arial"/>
              </w:rPr>
              <w:t xml:space="preserve">and 4 </w:t>
            </w:r>
            <w:r w:rsidRPr="00CB5441">
              <w:rPr>
                <w:rFonts w:cs="Arial"/>
              </w:rPr>
              <w:t xml:space="preserve"> for details. The Performance Schedule </w:t>
            </w:r>
            <w:r w:rsidR="00F315BD">
              <w:rPr>
                <w:rFonts w:cs="Arial"/>
              </w:rPr>
              <w:t xml:space="preserve">( Assignment 40 </w:t>
            </w:r>
            <w:r w:rsidRPr="00CB5441">
              <w:rPr>
                <w:rFonts w:cs="Arial"/>
              </w:rPr>
              <w:t>can be found on Moodle under the "Assignments" topic.</w:t>
            </w:r>
          </w:p>
          <w:p w14:paraId="12C1025B" w14:textId="77777777" w:rsidR="00CB5441" w:rsidRPr="00CB5441" w:rsidRDefault="00CB5441" w:rsidP="00510633">
            <w:pPr>
              <w:spacing w:line="276" w:lineRule="auto"/>
              <w:rPr>
                <w:rFonts w:cs="Arial"/>
              </w:rPr>
            </w:pPr>
            <w:r w:rsidRPr="00CB5441">
              <w:rPr>
                <w:rFonts w:cs="Arial"/>
              </w:rPr>
              <w:t>The written report is to adhere to the standard Case Analysis format (refer to the Case Study Report format and Case Study Analysis handouts on Moodle under the "Report Writing Help" topic). The report is to be generated using MS Word and submitted in hard copy to your Professor, and an electronic copy to the "Written Case Report Dropbox" on Moodle under the "Course Assignment" topic. The electronic copies will be submitted to the Turnitin plagiarism detection service to check for Plagiarism (see STUDENT CONDUCT AND ACADEMIC HONESTY section at the end of this course outline). The professor is required to report all evidence of Plagiarism to the Dean.</w:t>
            </w:r>
          </w:p>
        </w:tc>
      </w:tr>
      <w:tr w:rsidR="00CB5441" w:rsidRPr="00CB5441" w14:paraId="7C2122F9" w14:textId="77777777" w:rsidTr="00CD5B02">
        <w:trPr>
          <w:trHeight w:val="432"/>
        </w:trPr>
        <w:tc>
          <w:tcPr>
            <w:tcW w:w="10080" w:type="dxa"/>
            <w:vAlign w:val="center"/>
          </w:tcPr>
          <w:p w14:paraId="118114B2" w14:textId="3CF0AF56" w:rsidR="00CB5441" w:rsidRPr="00CB5441" w:rsidRDefault="00354587" w:rsidP="00510633">
            <w:pPr>
              <w:spacing w:line="276" w:lineRule="auto"/>
              <w:rPr>
                <w:rFonts w:cs="Arial"/>
                <w:b/>
              </w:rPr>
            </w:pPr>
            <w:r>
              <w:rPr>
                <w:rFonts w:cs="Arial"/>
                <w:b/>
              </w:rPr>
              <w:t>Oral Presentations (</w:t>
            </w:r>
            <w:r w:rsidR="004F3215">
              <w:rPr>
                <w:rFonts w:cs="Arial"/>
                <w:b/>
              </w:rPr>
              <w:t>15</w:t>
            </w:r>
            <w:r w:rsidR="00CB5441" w:rsidRPr="00CB5441">
              <w:rPr>
                <w:rFonts w:cs="Arial"/>
                <w:b/>
              </w:rPr>
              <w:t>%)</w:t>
            </w:r>
          </w:p>
          <w:p w14:paraId="2003B0F4" w14:textId="7028D9E6" w:rsidR="00CB5441" w:rsidRPr="00CB5441" w:rsidRDefault="00CB5441" w:rsidP="00510633">
            <w:pPr>
              <w:spacing w:line="276" w:lineRule="auto"/>
              <w:rPr>
                <w:rFonts w:cs="Arial"/>
              </w:rPr>
            </w:pPr>
            <w:r w:rsidRPr="00CB5441">
              <w:rPr>
                <w:rFonts w:cs="Arial"/>
              </w:rPr>
              <w:t>Throughout the semester, each management team will present three partial and one f</w:t>
            </w:r>
            <w:r w:rsidR="00F315BD">
              <w:rPr>
                <w:rFonts w:cs="Arial"/>
              </w:rPr>
              <w:t>ull case analyses for grading. A</w:t>
            </w:r>
            <w:r w:rsidRPr="00CB5441">
              <w:rPr>
                <w:rFonts w:cs="Arial"/>
              </w:rPr>
              <w:t xml:space="preserve">ll team members </w:t>
            </w:r>
            <w:r w:rsidR="00F315BD">
              <w:rPr>
                <w:rFonts w:cs="Arial"/>
              </w:rPr>
              <w:t>are expected to</w:t>
            </w:r>
            <w:r w:rsidRPr="00CB5441">
              <w:rPr>
                <w:rFonts w:cs="Arial"/>
              </w:rPr>
              <w:t xml:space="preserve"> contribute to the discussion and preparation of these presentations. For the partial case presentations, all management team members will present and will receive the same mark</w:t>
            </w:r>
            <w:r w:rsidRPr="00CB5441">
              <w:rPr>
                <w:vertAlign w:val="superscript"/>
              </w:rPr>
              <w:footnoteReference w:id="2"/>
            </w:r>
            <w:r w:rsidRPr="00CB5441">
              <w:rPr>
                <w:rFonts w:cs="Arial"/>
              </w:rPr>
              <w:t xml:space="preserve">.  A Performance Schedule will be submitted for the full case analysis oral presentation. The Performance Schedule can be found on Moodle under the "Assignments" topic.  </w:t>
            </w:r>
          </w:p>
          <w:p w14:paraId="48A854A3" w14:textId="0C3C44E5" w:rsidR="00CB5441" w:rsidRPr="00CB5441" w:rsidRDefault="00CB5441" w:rsidP="00510633">
            <w:pPr>
              <w:spacing w:line="276" w:lineRule="auto"/>
              <w:rPr>
                <w:rFonts w:cs="Arial"/>
              </w:rPr>
            </w:pPr>
            <w:r w:rsidRPr="00CB5441">
              <w:rPr>
                <w:rFonts w:cs="Arial"/>
              </w:rPr>
              <w:t xml:space="preserve">The format of these presentations is to follow the Case Study Analysis handout. Excluding question periods, the first three presentations (partial case analyses) are to be approximately </w:t>
            </w:r>
            <w:r w:rsidR="00F315BD">
              <w:rPr>
                <w:rFonts w:cs="Arial"/>
              </w:rPr>
              <w:t>5-10</w:t>
            </w:r>
            <w:r w:rsidRPr="00CB5441">
              <w:rPr>
                <w:rFonts w:cs="Arial"/>
              </w:rPr>
              <w:t xml:space="preserve"> minutes in duration. The full case analysis </w:t>
            </w:r>
            <w:r w:rsidR="00364252">
              <w:rPr>
                <w:rFonts w:cs="Arial"/>
              </w:rPr>
              <w:t>presentation is approximately 30</w:t>
            </w:r>
            <w:r w:rsidRPr="00CB5441">
              <w:rPr>
                <w:rFonts w:cs="Arial"/>
              </w:rPr>
              <w:t xml:space="preserve"> minutes in duration excluding question period.</w:t>
            </w:r>
          </w:p>
          <w:p w14:paraId="7CC3BC71" w14:textId="11D7F41A" w:rsidR="00CB5441" w:rsidRPr="00CB5441" w:rsidRDefault="00CB5441" w:rsidP="00F315BD">
            <w:pPr>
              <w:spacing w:line="276" w:lineRule="auto"/>
              <w:rPr>
                <w:rFonts w:cs="Arial"/>
              </w:rPr>
            </w:pPr>
            <w:r w:rsidRPr="00CB5441">
              <w:rPr>
                <w:rFonts w:cs="Arial"/>
              </w:rPr>
              <w:t xml:space="preserve">Visual aids are required to illustrate the main points of your presentation.  PowerPoint equipment will be available. It is the team's responsibility to ensure that equipment is set up properly and everyone is familiar with its operation. Each team is responsible for submitting a PowerPoint handout (3 slides per page) to the professor </w:t>
            </w:r>
            <w:r w:rsidRPr="00364252">
              <w:rPr>
                <w:rFonts w:cs="Arial"/>
                <w:b/>
              </w:rPr>
              <w:t>prior</w:t>
            </w:r>
            <w:r w:rsidRPr="00CB5441">
              <w:rPr>
                <w:rFonts w:cs="Arial"/>
              </w:rPr>
              <w:t xml:space="preserve"> to the presentation.</w:t>
            </w:r>
          </w:p>
        </w:tc>
      </w:tr>
      <w:tr w:rsidR="00CB5441" w:rsidRPr="00CB5441" w14:paraId="04EEFC4F" w14:textId="77777777" w:rsidTr="00CD5B02">
        <w:trPr>
          <w:trHeight w:val="432"/>
        </w:trPr>
        <w:tc>
          <w:tcPr>
            <w:tcW w:w="10080" w:type="dxa"/>
            <w:vAlign w:val="center"/>
          </w:tcPr>
          <w:p w14:paraId="1E47A844" w14:textId="56706C12" w:rsidR="00CB5441" w:rsidRPr="00CB5441" w:rsidRDefault="00CB5441" w:rsidP="00510633">
            <w:pPr>
              <w:spacing w:line="276" w:lineRule="auto"/>
              <w:rPr>
                <w:rFonts w:cs="Arial"/>
                <w:b/>
              </w:rPr>
            </w:pPr>
            <w:r w:rsidRPr="00CB5441">
              <w:rPr>
                <w:rFonts w:cs="Arial"/>
                <w:b/>
              </w:rPr>
              <w:lastRenderedPageBreak/>
              <w:t>Board Evaluations (5%)</w:t>
            </w:r>
          </w:p>
          <w:p w14:paraId="3E0EEB48" w14:textId="1A207BB1" w:rsidR="00CB5441" w:rsidRPr="00CB5441" w:rsidRDefault="00CB5441" w:rsidP="00510633">
            <w:pPr>
              <w:spacing w:line="276" w:lineRule="auto"/>
              <w:rPr>
                <w:rFonts w:cs="Arial"/>
              </w:rPr>
            </w:pPr>
            <w:r w:rsidRPr="00CB5441">
              <w:rPr>
                <w:rFonts w:cs="Arial"/>
              </w:rPr>
              <w:t xml:space="preserve">Each management team is responsible for evaluating the content and quality </w:t>
            </w:r>
            <w:r w:rsidR="00793462">
              <w:rPr>
                <w:rFonts w:cs="Arial"/>
              </w:rPr>
              <w:t xml:space="preserve">of other teams' presentations. </w:t>
            </w:r>
          </w:p>
          <w:p w14:paraId="5D64F3EF" w14:textId="082E11AF" w:rsidR="00CB5441" w:rsidRPr="00CB5441" w:rsidRDefault="00CB5441" w:rsidP="00F315BD">
            <w:pPr>
              <w:spacing w:line="276" w:lineRule="auto"/>
              <w:rPr>
                <w:rFonts w:cs="Arial"/>
              </w:rPr>
            </w:pPr>
            <w:r w:rsidRPr="00CB5441">
              <w:rPr>
                <w:rFonts w:cs="Arial"/>
              </w:rPr>
              <w:t xml:space="preserve">For full case presentations, your team is to function as a Board of Directors and </w:t>
            </w:r>
            <w:r w:rsidR="00F315BD">
              <w:rPr>
                <w:rFonts w:cs="Arial"/>
              </w:rPr>
              <w:t>all members are</w:t>
            </w:r>
            <w:r w:rsidRPr="00CB5441">
              <w:rPr>
                <w:rFonts w:cs="Arial"/>
              </w:rPr>
              <w:t xml:space="preserve"> expected to pose planned and relevant questions to the presenting teams. Board members are to be fully familiar with the case and its analysis. Before the end of the class session, the Board of Directors is to evaluate and submit its evaluations to the professor. Grading sheets will be provided</w:t>
            </w:r>
            <w:r w:rsidR="00793462">
              <w:rPr>
                <w:rFonts w:cs="Arial"/>
              </w:rPr>
              <w:t>.</w:t>
            </w:r>
            <w:r w:rsidRPr="00CB5441">
              <w:rPr>
                <w:rFonts w:cs="Arial"/>
              </w:rPr>
              <w:t xml:space="preserve"> </w:t>
            </w:r>
            <w:r w:rsidR="00793462" w:rsidRPr="00CB5441">
              <w:rPr>
                <w:rFonts w:cs="Arial"/>
              </w:rPr>
              <w:t>The grade</w:t>
            </w:r>
            <w:r w:rsidR="00395918">
              <w:rPr>
                <w:rFonts w:cs="Arial"/>
              </w:rPr>
              <w:t>, either individually or as a team,</w:t>
            </w:r>
            <w:r w:rsidRPr="00CB5441">
              <w:rPr>
                <w:rFonts w:cs="Arial"/>
              </w:rPr>
              <w:t xml:space="preserve"> is assessed by the professor, based on the quality of the evaluations </w:t>
            </w:r>
            <w:r w:rsidR="00793462">
              <w:rPr>
                <w:rFonts w:cs="Arial"/>
              </w:rPr>
              <w:t xml:space="preserve">and questions </w:t>
            </w:r>
            <w:r w:rsidRPr="00CB5441">
              <w:rPr>
                <w:rFonts w:cs="Arial"/>
              </w:rPr>
              <w:t>submitted. The professor will facilitate the question and answer period to ensure ample opportunity for class members to participate.</w:t>
            </w:r>
          </w:p>
        </w:tc>
      </w:tr>
      <w:tr w:rsidR="00CB5441" w:rsidRPr="00CB5441" w14:paraId="171740B7" w14:textId="77777777" w:rsidTr="00CD5B02">
        <w:trPr>
          <w:trHeight w:val="432"/>
        </w:trPr>
        <w:tc>
          <w:tcPr>
            <w:tcW w:w="10080" w:type="dxa"/>
            <w:vAlign w:val="center"/>
          </w:tcPr>
          <w:p w14:paraId="5F520610" w14:textId="77777777" w:rsidR="00CB5441" w:rsidRPr="00CB5441" w:rsidRDefault="00CB5441" w:rsidP="00510633">
            <w:pPr>
              <w:spacing w:line="276" w:lineRule="auto"/>
              <w:rPr>
                <w:rFonts w:cs="Arial"/>
                <w:b/>
              </w:rPr>
            </w:pPr>
            <w:r w:rsidRPr="00CB5441">
              <w:rPr>
                <w:rFonts w:cs="Arial"/>
                <w:b/>
              </w:rPr>
              <w:t>Team Assignments/Class Participation (10%)</w:t>
            </w:r>
          </w:p>
          <w:p w14:paraId="68BF89D3" w14:textId="77777777" w:rsidR="00CB5441" w:rsidRPr="00CB5441" w:rsidRDefault="00CB5441" w:rsidP="00510633">
            <w:pPr>
              <w:spacing w:line="276" w:lineRule="auto"/>
              <w:rPr>
                <w:rFonts w:cs="Arial"/>
              </w:rPr>
            </w:pPr>
            <w:r w:rsidRPr="00CB5441">
              <w:rPr>
                <w:rFonts w:cs="Arial"/>
              </w:rPr>
              <w:t>Throughout the semester there will be three small assignments. The details of these assignments are posted in Moodle and due dates are listed on the course schedule (above). Your participation grade will be based on your attendance and quality and consistency of your contribution during class. Following each class, your participation will be graded – 3 marks for outstanding quality and contribution, 2 marks for good quality but less frequent participation, and 1 mark for low to no contribution. Absences will be recorded as 0 marks for participation.</w:t>
            </w:r>
          </w:p>
        </w:tc>
      </w:tr>
      <w:tr w:rsidR="00CB5441" w:rsidRPr="00CB5441" w14:paraId="165757C8" w14:textId="77777777" w:rsidTr="00CD5B02">
        <w:trPr>
          <w:trHeight w:val="432"/>
        </w:trPr>
        <w:tc>
          <w:tcPr>
            <w:tcW w:w="10080" w:type="dxa"/>
            <w:vAlign w:val="center"/>
          </w:tcPr>
          <w:p w14:paraId="721A76E2" w14:textId="77777777" w:rsidR="00CB5441" w:rsidRPr="00CB5441" w:rsidRDefault="00CB5441" w:rsidP="00510633">
            <w:pPr>
              <w:spacing w:line="276" w:lineRule="auto"/>
              <w:rPr>
                <w:rFonts w:cs="Arial"/>
                <w:b/>
              </w:rPr>
            </w:pPr>
            <w:r w:rsidRPr="00CB5441">
              <w:rPr>
                <w:rFonts w:cs="Arial"/>
                <w:b/>
              </w:rPr>
              <w:t>Performance Schedules</w:t>
            </w:r>
          </w:p>
          <w:p w14:paraId="7C4FA419" w14:textId="77777777" w:rsidR="00CB5441" w:rsidRPr="00CB5441" w:rsidRDefault="00CB5441" w:rsidP="00510633">
            <w:pPr>
              <w:spacing w:line="276" w:lineRule="auto"/>
              <w:rPr>
                <w:rFonts w:cs="Arial"/>
              </w:rPr>
            </w:pPr>
            <w:r w:rsidRPr="00CB5441">
              <w:rPr>
                <w:rFonts w:cs="Arial"/>
              </w:rPr>
              <w:t>Peer evaluations are required for the written case report and the full-case oral presentation (above). These evaluations will be submitted together with the team's written report and for the team's full-case oral presentation. The Vice President of Human Resources is responsible for submitting a single score out of fifty (50) for each team member and the percentage of the grade allocated to each team member. Refer to Assignment 1 for details. Performance Schedules must be signed by all group members. If the team is not in agreement than the mark assigned by the Professor will apply to all group members. Note:  Grades will not be awarded to non-contributing or absentee Board Directors.</w:t>
            </w:r>
          </w:p>
        </w:tc>
      </w:tr>
      <w:tr w:rsidR="00CB5441" w:rsidRPr="00CB5441" w14:paraId="44471A15" w14:textId="77777777" w:rsidTr="00CD5B02">
        <w:trPr>
          <w:trHeight w:val="432"/>
        </w:trPr>
        <w:tc>
          <w:tcPr>
            <w:tcW w:w="10080" w:type="dxa"/>
            <w:vAlign w:val="center"/>
          </w:tcPr>
          <w:p w14:paraId="2FCF6182" w14:textId="77777777" w:rsidR="00CB5441" w:rsidRPr="00CB5441" w:rsidRDefault="00CB5441" w:rsidP="00510633">
            <w:pPr>
              <w:spacing w:line="276" w:lineRule="auto"/>
              <w:rPr>
                <w:rFonts w:cs="Arial"/>
                <w:b/>
              </w:rPr>
            </w:pPr>
            <w:r w:rsidRPr="00CB5441">
              <w:rPr>
                <w:rFonts w:cs="Arial"/>
                <w:b/>
              </w:rPr>
              <w:t>Resolving Team Disputes</w:t>
            </w:r>
          </w:p>
          <w:p w14:paraId="41DC8780" w14:textId="77777777" w:rsidR="00CB5441" w:rsidRPr="00CB5441" w:rsidRDefault="00CB5441" w:rsidP="00510633">
            <w:pPr>
              <w:spacing w:line="276" w:lineRule="auto"/>
              <w:rPr>
                <w:rFonts w:cs="Arial"/>
              </w:rPr>
            </w:pPr>
            <w:r w:rsidRPr="00CB5441">
              <w:rPr>
                <w:rFonts w:cs="Arial"/>
              </w:rPr>
              <w:t>One of the objectives of this course is to enhance each student's awareness of the skills and sacrifices that are required to perform as an effective team member. If any team member does not pull his or her weight, the management team may apply to the professor to have this person fired. Reasonable efforts must be taken to encourage this person's involvement and all stages of disciplinary action must be documented. Your professor is available to assist in counseling and dispute resolution at any stage. Nevertheless, once due process has been followed, the terminated individual will not be eligible for further team marks. It is the professor's prerogative to determine the action that is warranted and whether or not the student will be required to withdraw from the course. Team meeting minutes and other Moodle communications will be requested by the professor throughout the dispute resolution process.</w:t>
            </w:r>
          </w:p>
        </w:tc>
      </w:tr>
    </w:tbl>
    <w:p w14:paraId="099FF234" w14:textId="77777777" w:rsidR="00CB5441" w:rsidRDefault="00CB5441" w:rsidP="00C9267B">
      <w:pPr>
        <w:spacing w:after="0"/>
      </w:pPr>
    </w:p>
    <w:p w14:paraId="1F5392C6" w14:textId="77777777" w:rsidR="006F0BAC" w:rsidRPr="006F0BAC" w:rsidRDefault="006F0BAC" w:rsidP="006F0BAC">
      <w:pPr>
        <w:spacing w:after="120"/>
        <w:rPr>
          <w:b/>
        </w:rPr>
      </w:pPr>
      <w:r>
        <w:rPr>
          <w:b/>
        </w:rPr>
        <w:t>Required Texts/Resources</w:t>
      </w:r>
    </w:p>
    <w:tbl>
      <w:tblPr>
        <w:tblStyle w:val="TableGrid"/>
        <w:tblW w:w="10080" w:type="dxa"/>
        <w:tblLook w:val="04A0" w:firstRow="1" w:lastRow="0" w:firstColumn="1" w:lastColumn="0" w:noHBand="0" w:noVBand="1"/>
      </w:tblPr>
      <w:tblGrid>
        <w:gridCol w:w="10080"/>
      </w:tblGrid>
      <w:tr w:rsidR="006F0BAC" w14:paraId="1F5392C8" w14:textId="77777777" w:rsidTr="00CD5B02">
        <w:trPr>
          <w:trHeight w:val="360"/>
        </w:trPr>
        <w:tc>
          <w:tcPr>
            <w:tcW w:w="10080" w:type="dxa"/>
            <w:tcBorders>
              <w:top w:val="single" w:sz="4" w:space="0" w:color="auto"/>
              <w:left w:val="single" w:sz="4" w:space="0" w:color="auto"/>
              <w:bottom w:val="single" w:sz="4" w:space="0" w:color="auto"/>
              <w:right w:val="single" w:sz="4" w:space="0" w:color="auto"/>
            </w:tcBorders>
            <w:vAlign w:val="center"/>
            <w:hideMark/>
          </w:tcPr>
          <w:p w14:paraId="1F5392C7" w14:textId="13AF4A18" w:rsidR="006F0BAC" w:rsidRDefault="006F0BAC">
            <w:pPr>
              <w:rPr>
                <w:rFonts w:cs="Arial"/>
              </w:rPr>
            </w:pPr>
            <w:r>
              <w:rPr>
                <w:rFonts w:cs="Arial"/>
              </w:rPr>
              <w:t>Strategic Mana</w:t>
            </w:r>
            <w:r w:rsidR="008212FA">
              <w:rPr>
                <w:rFonts w:cs="Arial"/>
              </w:rPr>
              <w:t>gement I - Part 1: Concepts 2017</w:t>
            </w:r>
            <w:r>
              <w:rPr>
                <w:rFonts w:cs="Arial"/>
              </w:rPr>
              <w:t xml:space="preserve">.  McGraw-Hill Create custom text </w:t>
            </w:r>
          </w:p>
        </w:tc>
      </w:tr>
      <w:tr w:rsidR="006F0BAC" w14:paraId="1F5392CA" w14:textId="77777777" w:rsidTr="00CD5B02">
        <w:trPr>
          <w:trHeight w:val="360"/>
        </w:trPr>
        <w:tc>
          <w:tcPr>
            <w:tcW w:w="10080" w:type="dxa"/>
            <w:tcBorders>
              <w:top w:val="single" w:sz="4" w:space="0" w:color="auto"/>
              <w:left w:val="single" w:sz="4" w:space="0" w:color="auto"/>
              <w:bottom w:val="single" w:sz="4" w:space="0" w:color="auto"/>
              <w:right w:val="single" w:sz="4" w:space="0" w:color="auto"/>
            </w:tcBorders>
            <w:vAlign w:val="center"/>
            <w:hideMark/>
          </w:tcPr>
          <w:p w14:paraId="1F5392C9" w14:textId="71BE6C7C" w:rsidR="006F0BAC" w:rsidRDefault="006F0BAC" w:rsidP="00AC1266">
            <w:pPr>
              <w:rPr>
                <w:rFonts w:cs="Arial"/>
              </w:rPr>
            </w:pPr>
            <w:r>
              <w:rPr>
                <w:rFonts w:cs="Arial"/>
              </w:rPr>
              <w:t>Strategic Management I - Part 2: Case Book 201</w:t>
            </w:r>
            <w:r w:rsidR="008212FA">
              <w:rPr>
                <w:rFonts w:cs="Arial"/>
              </w:rPr>
              <w:t>7</w:t>
            </w:r>
            <w:r w:rsidR="001E2A38">
              <w:rPr>
                <w:rFonts w:cs="Arial"/>
              </w:rPr>
              <w:t>.</w:t>
            </w:r>
            <w:r>
              <w:rPr>
                <w:rFonts w:cs="Arial"/>
              </w:rPr>
              <w:t xml:space="preserve"> McGraw-Hill Create custom case book.</w:t>
            </w:r>
          </w:p>
        </w:tc>
      </w:tr>
    </w:tbl>
    <w:p w14:paraId="1F5392CC" w14:textId="77777777" w:rsidR="00F97EC8" w:rsidRDefault="00F97EC8" w:rsidP="00F97EC8">
      <w:pPr>
        <w:rPr>
          <w:b/>
        </w:rPr>
        <w:sectPr w:rsidR="00F97EC8" w:rsidSect="00CD5B02">
          <w:pgSz w:w="12240" w:h="15840" w:code="1"/>
          <w:pgMar w:top="1440" w:right="1008" w:bottom="720" w:left="1008" w:header="720" w:footer="432" w:gutter="0"/>
          <w:cols w:space="720"/>
          <w:docGrid w:linePitch="299"/>
        </w:sectPr>
      </w:pPr>
    </w:p>
    <w:p w14:paraId="401A549F" w14:textId="0AA39236" w:rsidR="008A6E94" w:rsidRDefault="007043D7" w:rsidP="00982D68">
      <w:pPr>
        <w:spacing w:after="120"/>
        <w:rPr>
          <w:b/>
        </w:rPr>
      </w:pPr>
      <w:r w:rsidRPr="00FC2074">
        <w:rPr>
          <w:b/>
        </w:rPr>
        <w:lastRenderedPageBreak/>
        <w:t>Course Schedule</w:t>
      </w:r>
    </w:p>
    <w:tbl>
      <w:tblPr>
        <w:tblW w:w="10099" w:type="dxa"/>
        <w:tblInd w:w="102" w:type="dxa"/>
        <w:tblLayout w:type="fixed"/>
        <w:tblCellMar>
          <w:left w:w="0" w:type="dxa"/>
          <w:right w:w="0" w:type="dxa"/>
        </w:tblCellMar>
        <w:tblLook w:val="01E0" w:firstRow="1" w:lastRow="1" w:firstColumn="1" w:lastColumn="1" w:noHBand="0" w:noVBand="0"/>
      </w:tblPr>
      <w:tblGrid>
        <w:gridCol w:w="718"/>
        <w:gridCol w:w="902"/>
        <w:gridCol w:w="5570"/>
        <w:gridCol w:w="2909"/>
      </w:tblGrid>
      <w:tr w:rsidR="00CC5D09" w14:paraId="63F2A1BF" w14:textId="77777777" w:rsidTr="00364252">
        <w:trPr>
          <w:trHeight w:hRule="exact" w:val="278"/>
        </w:trPr>
        <w:tc>
          <w:tcPr>
            <w:tcW w:w="1620" w:type="dxa"/>
            <w:gridSpan w:val="2"/>
            <w:tcBorders>
              <w:top w:val="single" w:sz="8" w:space="0" w:color="000000"/>
              <w:left w:val="single" w:sz="8" w:space="0" w:color="000000"/>
              <w:bottom w:val="single" w:sz="8" w:space="0" w:color="000000"/>
              <w:right w:val="single" w:sz="8" w:space="0" w:color="000000"/>
            </w:tcBorders>
          </w:tcPr>
          <w:p w14:paraId="0E7F3F37" w14:textId="77777777" w:rsidR="00CC5D09" w:rsidRDefault="00CC5D09" w:rsidP="00364252">
            <w:pPr>
              <w:pStyle w:val="TableParagraph"/>
              <w:spacing w:before="2" w:line="257" w:lineRule="exact"/>
              <w:jc w:val="center"/>
              <w:rPr>
                <w:rFonts w:ascii="Cambria" w:eastAsia="Cambria" w:hAnsi="Cambria" w:cs="Cambria"/>
              </w:rPr>
            </w:pPr>
            <w:r>
              <w:rPr>
                <w:rFonts w:ascii="Cambria"/>
                <w:b/>
              </w:rPr>
              <w:t>Date</w:t>
            </w:r>
          </w:p>
        </w:tc>
        <w:tc>
          <w:tcPr>
            <w:tcW w:w="5570" w:type="dxa"/>
            <w:tcBorders>
              <w:top w:val="single" w:sz="8" w:space="0" w:color="000000"/>
              <w:left w:val="single" w:sz="8" w:space="0" w:color="000000"/>
              <w:bottom w:val="single" w:sz="8" w:space="0" w:color="000000"/>
              <w:right w:val="single" w:sz="8" w:space="0" w:color="000000"/>
            </w:tcBorders>
          </w:tcPr>
          <w:p w14:paraId="42A8E7A3" w14:textId="77777777" w:rsidR="00CC5D09" w:rsidRDefault="00CC5D09" w:rsidP="00364252">
            <w:pPr>
              <w:pStyle w:val="TableParagraph"/>
              <w:spacing w:before="2" w:line="257" w:lineRule="exact"/>
              <w:ind w:left="2"/>
              <w:jc w:val="center"/>
              <w:rPr>
                <w:rFonts w:ascii="Cambria" w:eastAsia="Cambria" w:hAnsi="Cambria" w:cs="Cambria"/>
              </w:rPr>
            </w:pPr>
            <w:r>
              <w:rPr>
                <w:rFonts w:ascii="Cambria"/>
                <w:b/>
              </w:rPr>
              <w:t>Topic</w:t>
            </w:r>
          </w:p>
        </w:tc>
        <w:tc>
          <w:tcPr>
            <w:tcW w:w="2909" w:type="dxa"/>
            <w:tcBorders>
              <w:top w:val="single" w:sz="8" w:space="0" w:color="000000"/>
              <w:left w:val="single" w:sz="8" w:space="0" w:color="000000"/>
              <w:bottom w:val="single" w:sz="8" w:space="0" w:color="000000"/>
              <w:right w:val="single" w:sz="8" w:space="0" w:color="000000"/>
            </w:tcBorders>
          </w:tcPr>
          <w:p w14:paraId="64CB3D11" w14:textId="77777777" w:rsidR="00CC5D09" w:rsidRDefault="00CC5D09" w:rsidP="00364252">
            <w:pPr>
              <w:pStyle w:val="TableParagraph"/>
              <w:spacing w:before="2" w:line="257" w:lineRule="exact"/>
              <w:ind w:left="962"/>
              <w:rPr>
                <w:rFonts w:ascii="Cambria" w:eastAsia="Cambria" w:hAnsi="Cambria" w:cs="Cambria"/>
              </w:rPr>
            </w:pPr>
            <w:r>
              <w:rPr>
                <w:rFonts w:ascii="Cambria"/>
                <w:b/>
              </w:rPr>
              <w:t>Textbook</w:t>
            </w:r>
          </w:p>
        </w:tc>
      </w:tr>
      <w:tr w:rsidR="00CC5D09" w14:paraId="727557EF" w14:textId="77777777" w:rsidTr="00793462">
        <w:trPr>
          <w:trHeight w:hRule="exact" w:val="1008"/>
        </w:trPr>
        <w:tc>
          <w:tcPr>
            <w:tcW w:w="1620" w:type="dxa"/>
            <w:gridSpan w:val="2"/>
            <w:tcBorders>
              <w:top w:val="single" w:sz="8" w:space="0" w:color="000000"/>
              <w:left w:val="single" w:sz="8" w:space="0" w:color="000000"/>
              <w:bottom w:val="nil"/>
              <w:right w:val="single" w:sz="8" w:space="0" w:color="000000"/>
            </w:tcBorders>
            <w:shd w:val="clear" w:color="auto" w:fill="C1C1C1"/>
            <w:vAlign w:val="bottom"/>
          </w:tcPr>
          <w:p w14:paraId="6D4CD5D4" w14:textId="02EEB689" w:rsidR="006E3AE3" w:rsidRDefault="00E62CFD" w:rsidP="006E3AE3">
            <w:pPr>
              <w:pStyle w:val="TableParagraph"/>
              <w:jc w:val="center"/>
              <w:rPr>
                <w:rFonts w:ascii="Arial" w:eastAsia="Arial" w:hAnsi="Arial" w:cs="Arial"/>
                <w:bCs/>
              </w:rPr>
            </w:pPr>
            <w:r>
              <w:rPr>
                <w:rFonts w:ascii="Arial" w:eastAsia="Arial" w:hAnsi="Arial" w:cs="Arial"/>
                <w:bCs/>
              </w:rPr>
              <w:t>2019</w:t>
            </w:r>
          </w:p>
          <w:p w14:paraId="0C7ADF16" w14:textId="3438421B" w:rsidR="00CC5D09" w:rsidRPr="006E3AE3" w:rsidRDefault="00CC5D09" w:rsidP="006E3AE3">
            <w:pPr>
              <w:pStyle w:val="TableParagraph"/>
              <w:jc w:val="center"/>
              <w:rPr>
                <w:rFonts w:ascii="Arial" w:eastAsia="Arial" w:hAnsi="Arial" w:cs="Arial"/>
                <w:bCs/>
              </w:rPr>
            </w:pPr>
            <w:r>
              <w:rPr>
                <w:rFonts w:ascii="Arial"/>
              </w:rPr>
              <w:t>Week</w:t>
            </w:r>
            <w:r w:rsidR="006E3AE3">
              <w:rPr>
                <w:rFonts w:ascii="Arial"/>
              </w:rPr>
              <w:t xml:space="preserve"> of:</w:t>
            </w:r>
          </w:p>
        </w:tc>
        <w:tc>
          <w:tcPr>
            <w:tcW w:w="5570" w:type="dxa"/>
            <w:tcBorders>
              <w:top w:val="single" w:sz="8" w:space="0" w:color="000000"/>
              <w:left w:val="single" w:sz="8" w:space="0" w:color="000000"/>
              <w:bottom w:val="nil"/>
              <w:right w:val="single" w:sz="8" w:space="0" w:color="000000"/>
            </w:tcBorders>
            <w:shd w:val="clear" w:color="auto" w:fill="C1C1C1"/>
          </w:tcPr>
          <w:p w14:paraId="7C5D22CD" w14:textId="77777777" w:rsidR="00E62CFD" w:rsidRDefault="00E62CFD" w:rsidP="00E62CFD">
            <w:pPr>
              <w:spacing w:after="0"/>
              <w:rPr>
                <w:sz w:val="18"/>
                <w:szCs w:val="20"/>
              </w:rPr>
            </w:pPr>
            <w:r>
              <w:rPr>
                <w:sz w:val="18"/>
                <w:szCs w:val="20"/>
              </w:rPr>
              <w:t>Monday, January 7 - Classes Start</w:t>
            </w:r>
          </w:p>
          <w:p w14:paraId="1C0CFDFF" w14:textId="77777777" w:rsidR="00E62CFD" w:rsidRDefault="00E62CFD" w:rsidP="00E62CFD">
            <w:pPr>
              <w:spacing w:after="0"/>
              <w:rPr>
                <w:rFonts w:eastAsia="Arial"/>
                <w:color w:val="000000"/>
                <w:sz w:val="18"/>
                <w:szCs w:val="20"/>
              </w:rPr>
            </w:pPr>
            <w:r>
              <w:rPr>
                <w:sz w:val="18"/>
                <w:szCs w:val="20"/>
              </w:rPr>
              <w:t>Monday, February 18 – Family Day (no classes)</w:t>
            </w:r>
          </w:p>
          <w:p w14:paraId="7E9140F6" w14:textId="77777777" w:rsidR="00E62CFD" w:rsidRDefault="00E62CFD" w:rsidP="00E62CFD">
            <w:pPr>
              <w:spacing w:after="0"/>
              <w:rPr>
                <w:sz w:val="18"/>
                <w:szCs w:val="20"/>
              </w:rPr>
            </w:pPr>
            <w:r>
              <w:rPr>
                <w:sz w:val="18"/>
                <w:szCs w:val="20"/>
              </w:rPr>
              <w:t>Tuesday, April 12 – Last Day of Regular Classes</w:t>
            </w:r>
          </w:p>
          <w:p w14:paraId="39C4C24E" w14:textId="0F38513D" w:rsidR="00CC5D09" w:rsidRPr="006E3AE3" w:rsidRDefault="00E62CFD" w:rsidP="00E62CFD">
            <w:pPr>
              <w:spacing w:after="0"/>
              <w:rPr>
                <w:rFonts w:cs="Arial"/>
                <w:color w:val="FF0000"/>
                <w:sz w:val="18"/>
                <w:szCs w:val="18"/>
              </w:rPr>
            </w:pPr>
            <w:r>
              <w:rPr>
                <w:sz w:val="18"/>
                <w:szCs w:val="20"/>
              </w:rPr>
              <w:t>Friday, April 19 – Monday, April 22 – Easter  (no classes)</w:t>
            </w:r>
          </w:p>
        </w:tc>
        <w:tc>
          <w:tcPr>
            <w:tcW w:w="2909" w:type="dxa"/>
            <w:tcBorders>
              <w:top w:val="single" w:sz="8" w:space="0" w:color="000000"/>
              <w:left w:val="single" w:sz="8" w:space="0" w:color="000000"/>
              <w:bottom w:val="nil"/>
              <w:right w:val="single" w:sz="8" w:space="0" w:color="000000"/>
            </w:tcBorders>
            <w:shd w:val="clear" w:color="auto" w:fill="C1C1C1"/>
          </w:tcPr>
          <w:p w14:paraId="4C5EF8A3" w14:textId="77777777" w:rsidR="00CC5D09" w:rsidRDefault="00CC5D09" w:rsidP="00364252"/>
        </w:tc>
      </w:tr>
      <w:tr w:rsidR="008255E4" w14:paraId="287B62C5" w14:textId="77777777" w:rsidTr="000254EF">
        <w:trPr>
          <w:trHeight w:hRule="exact" w:val="819"/>
        </w:trPr>
        <w:tc>
          <w:tcPr>
            <w:tcW w:w="718" w:type="dxa"/>
            <w:tcBorders>
              <w:left w:val="single" w:sz="4" w:space="0" w:color="auto"/>
              <w:right w:val="single" w:sz="8" w:space="0" w:color="000000" w:themeColor="text1"/>
            </w:tcBorders>
            <w:vAlign w:val="center"/>
          </w:tcPr>
          <w:p w14:paraId="1ABB5A0C" w14:textId="3A896008" w:rsidR="008255E4" w:rsidRPr="000254EF" w:rsidRDefault="00AA6D69" w:rsidP="00A058A5">
            <w:pPr>
              <w:pStyle w:val="TableParagraph"/>
              <w:rPr>
                <w:rFonts w:ascii="Arial" w:eastAsia="Arial" w:hAnsi="Arial" w:cs="Arial"/>
                <w:b/>
              </w:rPr>
            </w:pPr>
            <w:r w:rsidRPr="000254EF">
              <w:rPr>
                <w:rFonts w:ascii="Arial" w:eastAsia="Arial" w:hAnsi="Arial" w:cs="Arial"/>
                <w:b/>
              </w:rPr>
              <w:t xml:space="preserve">Jan  </w:t>
            </w:r>
          </w:p>
        </w:tc>
        <w:tc>
          <w:tcPr>
            <w:tcW w:w="902" w:type="dxa"/>
            <w:tcBorders>
              <w:left w:val="single" w:sz="8" w:space="0" w:color="000000" w:themeColor="text1"/>
              <w:right w:val="single" w:sz="8" w:space="0" w:color="000000" w:themeColor="text1"/>
            </w:tcBorders>
            <w:vAlign w:val="center"/>
          </w:tcPr>
          <w:p w14:paraId="207A3955" w14:textId="5BE85248" w:rsidR="008255E4" w:rsidRPr="000254EF" w:rsidRDefault="00AA6D69" w:rsidP="000F1F45">
            <w:pPr>
              <w:pStyle w:val="TableParagraph"/>
              <w:jc w:val="center"/>
              <w:rPr>
                <w:rFonts w:ascii="Arial" w:eastAsia="Arial" w:hAnsi="Arial" w:cs="Arial"/>
              </w:rPr>
            </w:pPr>
            <w:r w:rsidRPr="000254EF">
              <w:rPr>
                <w:rFonts w:ascii="Arial" w:eastAsia="Arial" w:hAnsi="Arial" w:cs="Arial"/>
              </w:rPr>
              <w:t>7-11</w:t>
            </w:r>
          </w:p>
        </w:tc>
        <w:tc>
          <w:tcPr>
            <w:tcW w:w="5570" w:type="dxa"/>
            <w:tcBorders>
              <w:top w:val="nil"/>
              <w:left w:val="single" w:sz="8" w:space="0" w:color="000000"/>
              <w:bottom w:val="nil"/>
              <w:right w:val="single" w:sz="8" w:space="0" w:color="000000"/>
            </w:tcBorders>
            <w:vAlign w:val="center"/>
          </w:tcPr>
          <w:p w14:paraId="06B27036" w14:textId="77777777" w:rsidR="000254EF" w:rsidRDefault="008255E4" w:rsidP="000254EF">
            <w:pPr>
              <w:spacing w:after="0"/>
            </w:pPr>
            <w:r w:rsidRPr="000254EF">
              <w:t>Introduction/Course</w:t>
            </w:r>
            <w:r w:rsidRPr="000254EF">
              <w:rPr>
                <w:spacing w:val="-11"/>
              </w:rPr>
              <w:t xml:space="preserve"> </w:t>
            </w:r>
            <w:r w:rsidRPr="000254EF">
              <w:t>Expectations</w:t>
            </w:r>
          </w:p>
          <w:p w14:paraId="01850317" w14:textId="698AA395" w:rsidR="008255E4" w:rsidRPr="000254EF" w:rsidRDefault="008255E4" w:rsidP="000254EF">
            <w:pPr>
              <w:spacing w:after="0"/>
              <w:rPr>
                <w:rFonts w:eastAsia="Arial" w:cs="Arial"/>
              </w:rPr>
            </w:pPr>
            <w:r w:rsidRPr="000254EF">
              <w:rPr>
                <w:spacing w:val="-1"/>
                <w:w w:val="99"/>
              </w:rPr>
              <w:t xml:space="preserve"> </w:t>
            </w:r>
            <w:r w:rsidRPr="000254EF">
              <w:t>Strategic Management</w:t>
            </w:r>
            <w:r w:rsidRPr="000254EF">
              <w:rPr>
                <w:spacing w:val="-12"/>
              </w:rPr>
              <w:t xml:space="preserve"> </w:t>
            </w:r>
            <w:r w:rsidRPr="000254EF">
              <w:t>Process</w:t>
            </w:r>
          </w:p>
          <w:p w14:paraId="7CBC08F6" w14:textId="66D429DF" w:rsidR="008255E4" w:rsidRPr="000254EF" w:rsidRDefault="008255E4" w:rsidP="00A058A5">
            <w:pPr>
              <w:pStyle w:val="TableParagraph"/>
              <w:ind w:left="98"/>
              <w:rPr>
                <w:rFonts w:ascii="Arial" w:eastAsia="Arial" w:hAnsi="Arial" w:cs="Arial"/>
              </w:rPr>
            </w:pPr>
            <w:r w:rsidRPr="000254EF">
              <w:rPr>
                <w:rFonts w:ascii="Arial"/>
              </w:rPr>
              <w:t>Overview of Harvard Case Analysis</w:t>
            </w:r>
            <w:r w:rsidRPr="000254EF">
              <w:rPr>
                <w:rFonts w:ascii="Arial"/>
                <w:spacing w:val="-21"/>
              </w:rPr>
              <w:t xml:space="preserve"> </w:t>
            </w:r>
            <w:r w:rsidRPr="000254EF">
              <w:rPr>
                <w:rFonts w:ascii="Arial"/>
              </w:rPr>
              <w:t>Method</w:t>
            </w:r>
          </w:p>
        </w:tc>
        <w:tc>
          <w:tcPr>
            <w:tcW w:w="2909" w:type="dxa"/>
            <w:tcBorders>
              <w:top w:val="nil"/>
              <w:left w:val="single" w:sz="8" w:space="0" w:color="000000"/>
              <w:bottom w:val="nil"/>
              <w:right w:val="single" w:sz="8" w:space="0" w:color="000000"/>
            </w:tcBorders>
            <w:vAlign w:val="center"/>
          </w:tcPr>
          <w:p w14:paraId="53B5F63D" w14:textId="77777777" w:rsidR="008255E4" w:rsidRDefault="008255E4" w:rsidP="00A058A5">
            <w:pPr>
              <w:pStyle w:val="TableParagraph"/>
              <w:ind w:left="98" w:right="671"/>
              <w:rPr>
                <w:rFonts w:ascii="Arial"/>
                <w:w w:val="99"/>
                <w:sz w:val="20"/>
              </w:rPr>
            </w:pPr>
            <w:r>
              <w:rPr>
                <w:rFonts w:ascii="Arial"/>
                <w:sz w:val="20"/>
              </w:rPr>
              <w:t>Text Ch</w:t>
            </w:r>
            <w:r>
              <w:rPr>
                <w:rFonts w:ascii="Arial"/>
                <w:spacing w:val="-2"/>
                <w:sz w:val="20"/>
              </w:rPr>
              <w:t xml:space="preserve"> </w:t>
            </w:r>
            <w:r>
              <w:rPr>
                <w:rFonts w:ascii="Arial"/>
                <w:sz w:val="20"/>
              </w:rPr>
              <w:t>1</w:t>
            </w:r>
            <w:r>
              <w:rPr>
                <w:rFonts w:ascii="Arial"/>
                <w:w w:val="99"/>
                <w:sz w:val="20"/>
              </w:rPr>
              <w:t xml:space="preserve"> </w:t>
            </w:r>
          </w:p>
          <w:p w14:paraId="1AB83950" w14:textId="06B45CC1" w:rsidR="008255E4" w:rsidRPr="006E3AE3" w:rsidRDefault="008255E4" w:rsidP="00A058A5">
            <w:pPr>
              <w:pStyle w:val="TableParagraph"/>
              <w:ind w:left="98" w:right="671"/>
              <w:rPr>
                <w:rFonts w:ascii="Arial" w:eastAsia="Arial" w:hAnsi="Arial" w:cs="Arial"/>
                <w:sz w:val="20"/>
              </w:rPr>
            </w:pPr>
            <w:r>
              <w:rPr>
                <w:rFonts w:ascii="Arial"/>
                <w:sz w:val="20"/>
              </w:rPr>
              <w:t>Case</w:t>
            </w:r>
            <w:r>
              <w:rPr>
                <w:rFonts w:ascii="Arial"/>
                <w:spacing w:val="-1"/>
                <w:sz w:val="20"/>
              </w:rPr>
              <w:t xml:space="preserve"> </w:t>
            </w:r>
            <w:r>
              <w:rPr>
                <w:rFonts w:ascii="Arial"/>
                <w:sz w:val="20"/>
              </w:rPr>
              <w:t>Study</w:t>
            </w:r>
            <w:r>
              <w:rPr>
                <w:rFonts w:ascii="Arial"/>
                <w:w w:val="99"/>
                <w:sz w:val="20"/>
              </w:rPr>
              <w:t xml:space="preserve"> </w:t>
            </w:r>
            <w:r>
              <w:rPr>
                <w:rFonts w:ascii="Arial"/>
                <w:sz w:val="20"/>
              </w:rPr>
              <w:t>Handout</w:t>
            </w:r>
          </w:p>
        </w:tc>
      </w:tr>
      <w:tr w:rsidR="008255E4" w14:paraId="46211992" w14:textId="77777777" w:rsidTr="000254EF">
        <w:trPr>
          <w:trHeight w:hRule="exact" w:val="1359"/>
        </w:trPr>
        <w:tc>
          <w:tcPr>
            <w:tcW w:w="718" w:type="dxa"/>
            <w:tcBorders>
              <w:top w:val="nil"/>
              <w:left w:val="single" w:sz="8" w:space="0" w:color="000000"/>
              <w:bottom w:val="nil"/>
              <w:right w:val="single" w:sz="8" w:space="0" w:color="000000"/>
            </w:tcBorders>
            <w:shd w:val="clear" w:color="auto" w:fill="C1C1C1"/>
            <w:vAlign w:val="center"/>
          </w:tcPr>
          <w:p w14:paraId="2088D598" w14:textId="77777777" w:rsidR="008255E4" w:rsidRPr="000254EF" w:rsidRDefault="008255E4" w:rsidP="00A058A5">
            <w:pPr>
              <w:spacing w:after="0" w:line="240" w:lineRule="auto"/>
              <w:rPr>
                <w:rFonts w:cs="Arial"/>
              </w:rPr>
            </w:pPr>
          </w:p>
        </w:tc>
        <w:tc>
          <w:tcPr>
            <w:tcW w:w="902" w:type="dxa"/>
            <w:tcBorders>
              <w:top w:val="nil"/>
              <w:left w:val="single" w:sz="8" w:space="0" w:color="000000"/>
              <w:bottom w:val="nil"/>
              <w:right w:val="single" w:sz="8" w:space="0" w:color="000000"/>
            </w:tcBorders>
            <w:shd w:val="clear" w:color="auto" w:fill="C1C1C1"/>
            <w:vAlign w:val="center"/>
          </w:tcPr>
          <w:p w14:paraId="3C76DA45" w14:textId="2B35A14F" w:rsidR="008255E4" w:rsidRPr="000254EF" w:rsidRDefault="00AA6D69" w:rsidP="000F1F45">
            <w:pPr>
              <w:pStyle w:val="TableParagraph"/>
              <w:jc w:val="center"/>
              <w:rPr>
                <w:rFonts w:ascii="Arial" w:eastAsia="Arial" w:hAnsi="Arial" w:cs="Arial"/>
              </w:rPr>
            </w:pPr>
            <w:r w:rsidRPr="000254EF">
              <w:rPr>
                <w:rFonts w:ascii="Arial" w:eastAsia="Arial" w:hAnsi="Arial" w:cs="Arial"/>
              </w:rPr>
              <w:t>14-18</w:t>
            </w:r>
          </w:p>
        </w:tc>
        <w:tc>
          <w:tcPr>
            <w:tcW w:w="5570" w:type="dxa"/>
            <w:tcBorders>
              <w:top w:val="nil"/>
              <w:left w:val="single" w:sz="8" w:space="0" w:color="000000"/>
              <w:bottom w:val="nil"/>
              <w:right w:val="single" w:sz="8" w:space="0" w:color="000000"/>
            </w:tcBorders>
            <w:shd w:val="clear" w:color="auto" w:fill="C1C1C1"/>
            <w:vAlign w:val="center"/>
          </w:tcPr>
          <w:p w14:paraId="6CDFD463" w14:textId="77777777" w:rsidR="008255E4" w:rsidRPr="000254EF" w:rsidRDefault="008255E4" w:rsidP="00A058A5">
            <w:pPr>
              <w:pStyle w:val="TableParagraph"/>
              <w:spacing w:line="227" w:lineRule="exact"/>
              <w:ind w:left="98"/>
              <w:rPr>
                <w:rFonts w:ascii="Arial" w:eastAsia="Arial" w:hAnsi="Arial" w:cs="Arial"/>
              </w:rPr>
            </w:pPr>
            <w:r w:rsidRPr="000254EF">
              <w:rPr>
                <w:rFonts w:ascii="Arial"/>
              </w:rPr>
              <w:t>Strategy Making</w:t>
            </w:r>
            <w:r w:rsidRPr="000254EF">
              <w:rPr>
                <w:rFonts w:ascii="Arial"/>
                <w:spacing w:val="-6"/>
              </w:rPr>
              <w:t xml:space="preserve"> </w:t>
            </w:r>
            <w:r w:rsidRPr="000254EF">
              <w:rPr>
                <w:rFonts w:ascii="Arial"/>
              </w:rPr>
              <w:t>Tasks</w:t>
            </w:r>
          </w:p>
          <w:p w14:paraId="33D62D80" w14:textId="77777777" w:rsidR="000254EF" w:rsidRDefault="008255E4" w:rsidP="000254EF">
            <w:pPr>
              <w:pStyle w:val="TableParagraph"/>
              <w:ind w:left="98" w:right="184"/>
              <w:rPr>
                <w:rFonts w:ascii="Arial"/>
              </w:rPr>
            </w:pPr>
            <w:r w:rsidRPr="000254EF">
              <w:rPr>
                <w:rFonts w:ascii="Arial"/>
              </w:rPr>
              <w:t>Importance and Development of</w:t>
            </w:r>
            <w:r w:rsidRPr="000254EF">
              <w:rPr>
                <w:rFonts w:ascii="Arial"/>
                <w:spacing w:val="-9"/>
              </w:rPr>
              <w:t xml:space="preserve"> </w:t>
            </w:r>
            <w:r w:rsidRPr="000254EF">
              <w:rPr>
                <w:rFonts w:ascii="Arial"/>
              </w:rPr>
              <w:t>Strategy</w:t>
            </w:r>
          </w:p>
          <w:p w14:paraId="61E3BE11" w14:textId="73844592" w:rsidR="008255E4" w:rsidRPr="000254EF" w:rsidRDefault="008255E4" w:rsidP="000254EF">
            <w:pPr>
              <w:pStyle w:val="TableParagraph"/>
              <w:ind w:left="98" w:right="184"/>
              <w:rPr>
                <w:rFonts w:ascii="Arial"/>
                <w:w w:val="99"/>
              </w:rPr>
            </w:pPr>
            <w:r w:rsidRPr="000254EF">
              <w:rPr>
                <w:rFonts w:ascii="Arial"/>
              </w:rPr>
              <w:t>Industry and Competitive</w:t>
            </w:r>
            <w:r w:rsidRPr="000254EF">
              <w:rPr>
                <w:rFonts w:ascii="Arial"/>
                <w:spacing w:val="-13"/>
              </w:rPr>
              <w:t xml:space="preserve"> </w:t>
            </w:r>
            <w:r w:rsidRPr="000254EF">
              <w:rPr>
                <w:rFonts w:ascii="Arial"/>
              </w:rPr>
              <w:t>Analysis</w:t>
            </w:r>
            <w:r w:rsidRPr="000254EF">
              <w:rPr>
                <w:rFonts w:ascii="Arial"/>
                <w:w w:val="99"/>
              </w:rPr>
              <w:t xml:space="preserve"> </w:t>
            </w:r>
          </w:p>
          <w:p w14:paraId="288E5F2B" w14:textId="77777777" w:rsidR="000254EF" w:rsidRDefault="008255E4" w:rsidP="000254EF">
            <w:pPr>
              <w:pStyle w:val="TableParagraph"/>
              <w:ind w:left="98" w:right="4"/>
              <w:rPr>
                <w:rFonts w:ascii="Arial"/>
                <w:w w:val="99"/>
              </w:rPr>
            </w:pPr>
            <w:r w:rsidRPr="000254EF">
              <w:rPr>
                <w:rFonts w:ascii="Arial"/>
              </w:rPr>
              <w:t>Practice with Harvard Case Analysis</w:t>
            </w:r>
            <w:r w:rsidRPr="000254EF">
              <w:rPr>
                <w:rFonts w:ascii="Arial"/>
                <w:spacing w:val="-14"/>
              </w:rPr>
              <w:t xml:space="preserve"> </w:t>
            </w:r>
            <w:r w:rsidRPr="000254EF">
              <w:rPr>
                <w:rFonts w:ascii="Arial"/>
              </w:rPr>
              <w:t>Method</w:t>
            </w:r>
            <w:r w:rsidRPr="000254EF">
              <w:rPr>
                <w:rFonts w:ascii="Arial"/>
                <w:w w:val="99"/>
              </w:rPr>
              <w:t xml:space="preserve"> </w:t>
            </w:r>
          </w:p>
          <w:p w14:paraId="43ED99B6" w14:textId="57CB2D1C" w:rsidR="008255E4" w:rsidRPr="000254EF" w:rsidRDefault="00A058A5" w:rsidP="000254EF">
            <w:pPr>
              <w:pStyle w:val="TableParagraph"/>
              <w:ind w:left="98" w:right="4"/>
              <w:rPr>
                <w:rFonts w:ascii="Arial" w:eastAsia="Arial" w:hAnsi="Arial" w:cs="Arial"/>
              </w:rPr>
            </w:pPr>
            <w:r w:rsidRPr="000254EF">
              <w:rPr>
                <w:rFonts w:ascii="Arial"/>
                <w:w w:val="99"/>
              </w:rPr>
              <w:t>L</w:t>
            </w:r>
            <w:r w:rsidR="008255E4" w:rsidRPr="000254EF">
              <w:rPr>
                <w:rFonts w:ascii="Arial"/>
              </w:rPr>
              <w:t xml:space="preserve">ululemon </w:t>
            </w:r>
            <w:r w:rsidRPr="000254EF">
              <w:rPr>
                <w:rFonts w:ascii="Arial"/>
              </w:rPr>
              <w:t>Athletica</w:t>
            </w:r>
            <w:r w:rsidR="008255E4" w:rsidRPr="000254EF">
              <w:rPr>
                <w:rFonts w:ascii="Arial"/>
              </w:rPr>
              <w:t xml:space="preserve"> </w:t>
            </w:r>
            <w:r w:rsidRPr="000254EF">
              <w:rPr>
                <w:rFonts w:ascii="Arial"/>
              </w:rPr>
              <w:t>I</w:t>
            </w:r>
            <w:r w:rsidR="008255E4" w:rsidRPr="000254EF">
              <w:rPr>
                <w:rFonts w:ascii="Arial"/>
              </w:rPr>
              <w:t>nc. in 2016.</w:t>
            </w:r>
          </w:p>
        </w:tc>
        <w:tc>
          <w:tcPr>
            <w:tcW w:w="2909" w:type="dxa"/>
            <w:tcBorders>
              <w:top w:val="nil"/>
              <w:left w:val="single" w:sz="8" w:space="0" w:color="000000"/>
              <w:bottom w:val="nil"/>
              <w:right w:val="single" w:sz="8" w:space="0" w:color="000000"/>
            </w:tcBorders>
            <w:shd w:val="clear" w:color="auto" w:fill="C1C1C1"/>
            <w:vAlign w:val="center"/>
          </w:tcPr>
          <w:p w14:paraId="656AFD3F" w14:textId="77777777" w:rsidR="008255E4" w:rsidRDefault="008255E4" w:rsidP="00A058A5">
            <w:pPr>
              <w:pStyle w:val="TableParagraph"/>
              <w:ind w:left="98" w:right="581"/>
              <w:rPr>
                <w:rFonts w:ascii="Arial" w:eastAsia="Arial" w:hAnsi="Arial" w:cs="Arial"/>
                <w:sz w:val="20"/>
                <w:szCs w:val="20"/>
              </w:rPr>
            </w:pPr>
            <w:r>
              <w:rPr>
                <w:rFonts w:ascii="Arial" w:eastAsia="Arial" w:hAnsi="Arial" w:cs="Arial"/>
                <w:sz w:val="20"/>
                <w:szCs w:val="20"/>
              </w:rPr>
              <w:t>Text Ch 2 and</w:t>
            </w:r>
            <w:r>
              <w:rPr>
                <w:rFonts w:ascii="Arial" w:eastAsia="Arial" w:hAnsi="Arial" w:cs="Arial"/>
                <w:spacing w:val="-4"/>
                <w:sz w:val="20"/>
                <w:szCs w:val="20"/>
              </w:rPr>
              <w:t xml:space="preserve"> </w:t>
            </w:r>
            <w:r>
              <w:rPr>
                <w:rFonts w:ascii="Arial" w:eastAsia="Arial" w:hAnsi="Arial" w:cs="Arial"/>
                <w:sz w:val="20"/>
                <w:szCs w:val="20"/>
              </w:rPr>
              <w:t>3</w:t>
            </w:r>
          </w:p>
          <w:p w14:paraId="51124D02" w14:textId="52125E8F" w:rsidR="008255E4" w:rsidRPr="006E3AE3" w:rsidRDefault="008255E4" w:rsidP="00A058A5">
            <w:pPr>
              <w:pStyle w:val="TableParagraph"/>
              <w:ind w:left="98" w:right="581"/>
              <w:rPr>
                <w:rFonts w:ascii="Arial" w:eastAsia="Arial" w:hAnsi="Arial" w:cs="Arial"/>
                <w:sz w:val="20"/>
              </w:rPr>
            </w:pPr>
            <w:r>
              <w:rPr>
                <w:rFonts w:ascii="Arial" w:eastAsia="Arial" w:hAnsi="Arial" w:cs="Arial"/>
                <w:sz w:val="20"/>
                <w:szCs w:val="20"/>
              </w:rPr>
              <w:t>Online quiz – Ch</w:t>
            </w:r>
            <w:r>
              <w:rPr>
                <w:rFonts w:ascii="Arial" w:eastAsia="Arial" w:hAnsi="Arial" w:cs="Arial"/>
                <w:spacing w:val="-7"/>
                <w:sz w:val="20"/>
                <w:szCs w:val="20"/>
              </w:rPr>
              <w:t xml:space="preserve"> </w:t>
            </w:r>
            <w:r>
              <w:rPr>
                <w:rFonts w:ascii="Arial" w:eastAsia="Arial" w:hAnsi="Arial" w:cs="Arial"/>
                <w:sz w:val="20"/>
                <w:szCs w:val="20"/>
              </w:rPr>
              <w:t>1 &amp; 2</w:t>
            </w:r>
          </w:p>
        </w:tc>
      </w:tr>
      <w:tr w:rsidR="008255E4" w14:paraId="6DDA3153" w14:textId="77777777" w:rsidTr="000254EF">
        <w:trPr>
          <w:trHeight w:hRule="exact" w:val="819"/>
        </w:trPr>
        <w:tc>
          <w:tcPr>
            <w:tcW w:w="718" w:type="dxa"/>
            <w:tcBorders>
              <w:top w:val="nil"/>
              <w:left w:val="single" w:sz="8" w:space="0" w:color="000000"/>
              <w:bottom w:val="nil"/>
              <w:right w:val="single" w:sz="8" w:space="0" w:color="000000"/>
            </w:tcBorders>
            <w:vAlign w:val="center"/>
          </w:tcPr>
          <w:p w14:paraId="7EDED9B1" w14:textId="77777777" w:rsidR="008255E4" w:rsidRPr="000254EF" w:rsidRDefault="008255E4" w:rsidP="00A058A5">
            <w:pPr>
              <w:spacing w:after="0" w:line="240" w:lineRule="auto"/>
              <w:rPr>
                <w:rFonts w:cs="Arial"/>
              </w:rPr>
            </w:pPr>
          </w:p>
        </w:tc>
        <w:tc>
          <w:tcPr>
            <w:tcW w:w="902" w:type="dxa"/>
            <w:tcBorders>
              <w:top w:val="nil"/>
              <w:left w:val="single" w:sz="8" w:space="0" w:color="000000"/>
              <w:bottom w:val="nil"/>
              <w:right w:val="single" w:sz="8" w:space="0" w:color="000000"/>
            </w:tcBorders>
            <w:vAlign w:val="center"/>
          </w:tcPr>
          <w:p w14:paraId="46524B78" w14:textId="60B4132D" w:rsidR="008255E4" w:rsidRPr="000254EF" w:rsidRDefault="00AA6D69" w:rsidP="000F1F45">
            <w:pPr>
              <w:pStyle w:val="TableParagraph"/>
              <w:jc w:val="center"/>
              <w:rPr>
                <w:rFonts w:ascii="Arial" w:eastAsia="Arial" w:hAnsi="Arial" w:cs="Arial"/>
              </w:rPr>
            </w:pPr>
            <w:r w:rsidRPr="000254EF">
              <w:rPr>
                <w:rFonts w:ascii="Arial" w:eastAsia="Arial" w:hAnsi="Arial" w:cs="Arial"/>
              </w:rPr>
              <w:t>21-25</w:t>
            </w:r>
          </w:p>
        </w:tc>
        <w:tc>
          <w:tcPr>
            <w:tcW w:w="5570" w:type="dxa"/>
            <w:tcBorders>
              <w:top w:val="nil"/>
              <w:left w:val="single" w:sz="8" w:space="0" w:color="000000"/>
              <w:bottom w:val="nil"/>
              <w:right w:val="single" w:sz="8" w:space="0" w:color="000000"/>
            </w:tcBorders>
            <w:vAlign w:val="center"/>
          </w:tcPr>
          <w:p w14:paraId="0E99A09D" w14:textId="77777777" w:rsidR="008255E4" w:rsidRPr="000254EF" w:rsidRDefault="008255E4" w:rsidP="00A058A5">
            <w:pPr>
              <w:pStyle w:val="TableParagraph"/>
              <w:ind w:left="98" w:right="1542"/>
              <w:rPr>
                <w:rFonts w:ascii="Arial"/>
                <w:w w:val="99"/>
              </w:rPr>
            </w:pPr>
            <w:r w:rsidRPr="000254EF">
              <w:rPr>
                <w:rFonts w:ascii="Arial"/>
              </w:rPr>
              <w:t>Strategic Thinking and Analysis</w:t>
            </w:r>
            <w:r w:rsidRPr="000254EF">
              <w:rPr>
                <w:rFonts w:ascii="Arial"/>
                <w:spacing w:val="-10"/>
              </w:rPr>
              <w:t xml:space="preserve"> </w:t>
            </w:r>
          </w:p>
          <w:p w14:paraId="36B3502C" w14:textId="77777777" w:rsidR="008255E4" w:rsidRPr="000254EF" w:rsidRDefault="008255E4" w:rsidP="00A058A5">
            <w:pPr>
              <w:pStyle w:val="TableParagraph"/>
              <w:ind w:left="98" w:right="1542"/>
              <w:rPr>
                <w:rFonts w:ascii="Arial"/>
                <w:spacing w:val="-1"/>
                <w:w w:val="99"/>
              </w:rPr>
            </w:pPr>
            <w:r w:rsidRPr="000254EF">
              <w:rPr>
                <w:rFonts w:ascii="Arial"/>
              </w:rPr>
              <w:t>Company Resources and</w:t>
            </w:r>
            <w:r w:rsidRPr="000254EF">
              <w:rPr>
                <w:rFonts w:ascii="Arial"/>
                <w:spacing w:val="-12"/>
              </w:rPr>
              <w:t xml:space="preserve"> </w:t>
            </w:r>
            <w:r w:rsidRPr="000254EF">
              <w:rPr>
                <w:rFonts w:ascii="Arial"/>
              </w:rPr>
              <w:t>Capabilities</w:t>
            </w:r>
            <w:r w:rsidRPr="000254EF">
              <w:rPr>
                <w:rFonts w:ascii="Arial"/>
                <w:spacing w:val="-1"/>
                <w:w w:val="99"/>
              </w:rPr>
              <w:t xml:space="preserve"> </w:t>
            </w:r>
          </w:p>
          <w:p w14:paraId="5E261149" w14:textId="1B2E78E1" w:rsidR="008255E4" w:rsidRPr="000254EF" w:rsidRDefault="00395918" w:rsidP="00A058A5">
            <w:pPr>
              <w:pStyle w:val="TableParagraph"/>
              <w:ind w:left="98" w:right="2440"/>
              <w:rPr>
                <w:rFonts w:ascii="Arial" w:eastAsia="Arial" w:hAnsi="Arial" w:cs="Arial"/>
              </w:rPr>
            </w:pPr>
            <w:r w:rsidRPr="000254EF">
              <w:rPr>
                <w:rFonts w:ascii="Arial"/>
              </w:rPr>
              <w:t xml:space="preserve">Chipotle </w:t>
            </w:r>
          </w:p>
        </w:tc>
        <w:tc>
          <w:tcPr>
            <w:tcW w:w="2909" w:type="dxa"/>
            <w:tcBorders>
              <w:top w:val="nil"/>
              <w:left w:val="single" w:sz="8" w:space="0" w:color="000000"/>
              <w:bottom w:val="nil"/>
              <w:right w:val="single" w:sz="8" w:space="0" w:color="000000"/>
            </w:tcBorders>
            <w:vAlign w:val="center"/>
          </w:tcPr>
          <w:p w14:paraId="7D3A1C2C" w14:textId="77777777" w:rsidR="008255E4" w:rsidRDefault="008255E4" w:rsidP="00A058A5">
            <w:pPr>
              <w:pStyle w:val="TableParagraph"/>
              <w:spacing w:line="227" w:lineRule="exact"/>
              <w:ind w:left="98"/>
              <w:rPr>
                <w:rFonts w:ascii="Arial" w:eastAsia="Arial" w:hAnsi="Arial" w:cs="Arial"/>
                <w:sz w:val="20"/>
                <w:szCs w:val="20"/>
              </w:rPr>
            </w:pPr>
            <w:r>
              <w:rPr>
                <w:rFonts w:ascii="Arial"/>
                <w:sz w:val="20"/>
              </w:rPr>
              <w:t>Text Ch</w:t>
            </w:r>
            <w:r>
              <w:rPr>
                <w:rFonts w:ascii="Arial"/>
                <w:spacing w:val="-3"/>
                <w:sz w:val="20"/>
              </w:rPr>
              <w:t xml:space="preserve"> </w:t>
            </w:r>
            <w:r>
              <w:rPr>
                <w:rFonts w:ascii="Arial"/>
                <w:sz w:val="20"/>
              </w:rPr>
              <w:t>4</w:t>
            </w:r>
          </w:p>
          <w:p w14:paraId="31142B9F" w14:textId="3957CFBA" w:rsidR="008255E4" w:rsidRPr="006E3AE3" w:rsidRDefault="008255E4" w:rsidP="00A058A5">
            <w:pPr>
              <w:pStyle w:val="TableParagraph"/>
              <w:ind w:left="98" w:right="30"/>
              <w:rPr>
                <w:rFonts w:ascii="Arial" w:eastAsia="Arial" w:hAnsi="Arial" w:cs="Arial"/>
                <w:sz w:val="20"/>
              </w:rPr>
            </w:pPr>
            <w:r>
              <w:rPr>
                <w:rFonts w:ascii="Arial" w:eastAsia="Arial" w:hAnsi="Arial" w:cs="Arial"/>
                <w:sz w:val="20"/>
                <w:szCs w:val="20"/>
              </w:rPr>
              <w:t>Online quiz – Ch 3</w:t>
            </w:r>
            <w:r>
              <w:rPr>
                <w:rFonts w:ascii="Arial" w:eastAsia="Arial" w:hAnsi="Arial" w:cs="Arial"/>
                <w:w w:val="99"/>
                <w:sz w:val="20"/>
                <w:szCs w:val="20"/>
              </w:rPr>
              <w:t xml:space="preserve"> &amp; 4 </w:t>
            </w:r>
            <w:r>
              <w:rPr>
                <w:rFonts w:ascii="Arial" w:eastAsia="Arial" w:hAnsi="Arial" w:cs="Arial"/>
                <w:sz w:val="20"/>
                <w:szCs w:val="20"/>
              </w:rPr>
              <w:t>Assignment 1</w:t>
            </w:r>
            <w:r>
              <w:rPr>
                <w:rFonts w:ascii="Arial" w:eastAsia="Arial" w:hAnsi="Arial" w:cs="Arial"/>
                <w:spacing w:val="-9"/>
                <w:sz w:val="20"/>
                <w:szCs w:val="20"/>
              </w:rPr>
              <w:t xml:space="preserve"> </w:t>
            </w:r>
            <w:r>
              <w:rPr>
                <w:rFonts w:ascii="Arial" w:eastAsia="Arial" w:hAnsi="Arial" w:cs="Arial"/>
                <w:sz w:val="20"/>
                <w:szCs w:val="20"/>
              </w:rPr>
              <w:t>Due</w:t>
            </w:r>
          </w:p>
        </w:tc>
      </w:tr>
      <w:tr w:rsidR="008255E4" w14:paraId="542419CD" w14:textId="77777777" w:rsidTr="00A058A5">
        <w:trPr>
          <w:trHeight w:hRule="exact" w:val="720"/>
        </w:trPr>
        <w:tc>
          <w:tcPr>
            <w:tcW w:w="718" w:type="dxa"/>
            <w:tcBorders>
              <w:top w:val="nil"/>
              <w:left w:val="single" w:sz="8" w:space="0" w:color="000000"/>
              <w:bottom w:val="nil"/>
              <w:right w:val="single" w:sz="8" w:space="0" w:color="000000"/>
            </w:tcBorders>
            <w:shd w:val="clear" w:color="auto" w:fill="C1C1C1"/>
            <w:vAlign w:val="center"/>
          </w:tcPr>
          <w:p w14:paraId="66A330B1" w14:textId="77777777" w:rsidR="008255E4" w:rsidRPr="000254EF" w:rsidRDefault="008255E4" w:rsidP="00A058A5">
            <w:pPr>
              <w:spacing w:after="0" w:line="240" w:lineRule="auto"/>
              <w:rPr>
                <w:rFonts w:cs="Arial"/>
              </w:rPr>
            </w:pPr>
          </w:p>
        </w:tc>
        <w:tc>
          <w:tcPr>
            <w:tcW w:w="902" w:type="dxa"/>
            <w:tcBorders>
              <w:top w:val="nil"/>
              <w:left w:val="single" w:sz="8" w:space="0" w:color="000000"/>
              <w:bottom w:val="nil"/>
              <w:right w:val="single" w:sz="8" w:space="0" w:color="000000"/>
            </w:tcBorders>
            <w:shd w:val="clear" w:color="auto" w:fill="C1C1C1"/>
            <w:vAlign w:val="center"/>
          </w:tcPr>
          <w:p w14:paraId="1D8FD3BD" w14:textId="0D37FBB9" w:rsidR="008255E4" w:rsidRPr="000254EF" w:rsidRDefault="00AA6D69" w:rsidP="000F1F45">
            <w:pPr>
              <w:pStyle w:val="TableParagraph"/>
              <w:jc w:val="center"/>
              <w:rPr>
                <w:rFonts w:ascii="Arial" w:eastAsia="Arial" w:hAnsi="Arial" w:cs="Arial"/>
              </w:rPr>
            </w:pPr>
            <w:r w:rsidRPr="000254EF">
              <w:rPr>
                <w:rFonts w:ascii="Arial" w:eastAsia="Arial" w:hAnsi="Arial" w:cs="Arial"/>
              </w:rPr>
              <w:t>28 - 1</w:t>
            </w:r>
          </w:p>
        </w:tc>
        <w:tc>
          <w:tcPr>
            <w:tcW w:w="5570" w:type="dxa"/>
            <w:tcBorders>
              <w:top w:val="nil"/>
              <w:left w:val="single" w:sz="8" w:space="0" w:color="000000"/>
              <w:bottom w:val="nil"/>
              <w:right w:val="single" w:sz="8" w:space="0" w:color="000000"/>
            </w:tcBorders>
            <w:shd w:val="clear" w:color="auto" w:fill="C1C1C1"/>
            <w:vAlign w:val="center"/>
          </w:tcPr>
          <w:p w14:paraId="5EF8A8E9" w14:textId="77777777" w:rsidR="008255E4" w:rsidRPr="000254EF" w:rsidRDefault="008255E4" w:rsidP="00A058A5">
            <w:pPr>
              <w:pStyle w:val="TableParagraph"/>
              <w:spacing w:line="227" w:lineRule="exact"/>
              <w:ind w:left="98"/>
              <w:rPr>
                <w:rFonts w:ascii="Arial" w:eastAsia="Arial" w:hAnsi="Arial" w:cs="Arial"/>
              </w:rPr>
            </w:pPr>
            <w:r w:rsidRPr="000254EF">
              <w:rPr>
                <w:rFonts w:ascii="Arial"/>
              </w:rPr>
              <w:t>Strategy Formulation</w:t>
            </w:r>
            <w:r w:rsidRPr="000254EF">
              <w:rPr>
                <w:rFonts w:ascii="Arial"/>
                <w:spacing w:val="-11"/>
              </w:rPr>
              <w:t xml:space="preserve"> </w:t>
            </w:r>
            <w:r w:rsidRPr="000254EF">
              <w:rPr>
                <w:rFonts w:ascii="Arial"/>
              </w:rPr>
              <w:t>I</w:t>
            </w:r>
          </w:p>
          <w:p w14:paraId="0474EC68" w14:textId="77777777" w:rsidR="008255E4" w:rsidRPr="000254EF" w:rsidRDefault="008255E4" w:rsidP="00A058A5">
            <w:pPr>
              <w:pStyle w:val="TableParagraph"/>
              <w:ind w:left="98" w:right="282"/>
              <w:rPr>
                <w:rFonts w:ascii="Arial"/>
                <w:spacing w:val="-1"/>
                <w:w w:val="99"/>
              </w:rPr>
            </w:pPr>
            <w:r w:rsidRPr="000254EF">
              <w:rPr>
                <w:rFonts w:ascii="Arial"/>
              </w:rPr>
              <w:t>Generic Competitive</w:t>
            </w:r>
            <w:r w:rsidRPr="000254EF">
              <w:rPr>
                <w:rFonts w:ascii="Arial"/>
                <w:spacing w:val="-16"/>
              </w:rPr>
              <w:t xml:space="preserve"> </w:t>
            </w:r>
            <w:r w:rsidRPr="000254EF">
              <w:rPr>
                <w:rFonts w:ascii="Arial"/>
              </w:rPr>
              <w:t>Strategies</w:t>
            </w:r>
            <w:r w:rsidRPr="000254EF">
              <w:rPr>
                <w:rFonts w:ascii="Arial"/>
                <w:spacing w:val="-1"/>
                <w:w w:val="99"/>
              </w:rPr>
              <w:t xml:space="preserve"> </w:t>
            </w:r>
          </w:p>
          <w:p w14:paraId="31BAC08B" w14:textId="3043A73B" w:rsidR="008255E4" w:rsidRPr="000254EF" w:rsidRDefault="00395918" w:rsidP="00A058A5">
            <w:pPr>
              <w:pStyle w:val="TableParagraph"/>
              <w:ind w:left="98" w:right="2107"/>
              <w:rPr>
                <w:rFonts w:ascii="Arial" w:eastAsia="Arial" w:hAnsi="Arial" w:cs="Arial"/>
              </w:rPr>
            </w:pPr>
            <w:r w:rsidRPr="000254EF">
              <w:rPr>
                <w:rFonts w:ascii="Arial"/>
              </w:rPr>
              <w:t xml:space="preserve">Chipotle </w:t>
            </w:r>
          </w:p>
        </w:tc>
        <w:tc>
          <w:tcPr>
            <w:tcW w:w="2909" w:type="dxa"/>
            <w:tcBorders>
              <w:top w:val="nil"/>
              <w:left w:val="single" w:sz="8" w:space="0" w:color="000000"/>
              <w:bottom w:val="nil"/>
              <w:right w:val="single" w:sz="8" w:space="0" w:color="000000"/>
            </w:tcBorders>
            <w:shd w:val="clear" w:color="auto" w:fill="C1C1C1"/>
            <w:vAlign w:val="center"/>
          </w:tcPr>
          <w:p w14:paraId="03679068" w14:textId="77777777" w:rsidR="008255E4" w:rsidRDefault="008255E4" w:rsidP="00A058A5">
            <w:pPr>
              <w:pStyle w:val="TableParagraph"/>
              <w:spacing w:before="146"/>
              <w:ind w:left="98"/>
              <w:rPr>
                <w:rFonts w:ascii="Arial" w:eastAsia="Arial" w:hAnsi="Arial" w:cs="Arial"/>
                <w:sz w:val="20"/>
                <w:szCs w:val="20"/>
              </w:rPr>
            </w:pPr>
            <w:r>
              <w:rPr>
                <w:rFonts w:ascii="Arial"/>
                <w:sz w:val="20"/>
              </w:rPr>
              <w:t>Text Ch</w:t>
            </w:r>
            <w:r>
              <w:rPr>
                <w:rFonts w:ascii="Arial"/>
                <w:spacing w:val="-3"/>
                <w:sz w:val="20"/>
              </w:rPr>
              <w:t xml:space="preserve"> </w:t>
            </w:r>
            <w:r>
              <w:rPr>
                <w:rFonts w:ascii="Arial"/>
                <w:sz w:val="20"/>
              </w:rPr>
              <w:t>5</w:t>
            </w:r>
          </w:p>
          <w:p w14:paraId="2093760A" w14:textId="371B8720" w:rsidR="008255E4" w:rsidRPr="006E3AE3" w:rsidRDefault="008255E4" w:rsidP="00A058A5">
            <w:pPr>
              <w:pStyle w:val="TableParagraph"/>
              <w:ind w:left="98"/>
              <w:rPr>
                <w:rFonts w:ascii="Arial" w:eastAsia="Arial" w:hAnsi="Arial" w:cs="Arial"/>
                <w:sz w:val="20"/>
              </w:rPr>
            </w:pPr>
            <w:r>
              <w:rPr>
                <w:rFonts w:ascii="Arial" w:eastAsia="Arial" w:hAnsi="Arial" w:cs="Arial"/>
                <w:sz w:val="20"/>
                <w:szCs w:val="20"/>
              </w:rPr>
              <w:t>Online quiz – Ch</w:t>
            </w:r>
            <w:r>
              <w:rPr>
                <w:rFonts w:ascii="Arial" w:eastAsia="Arial" w:hAnsi="Arial" w:cs="Arial"/>
                <w:spacing w:val="-7"/>
                <w:sz w:val="20"/>
                <w:szCs w:val="20"/>
              </w:rPr>
              <w:t xml:space="preserve"> </w:t>
            </w:r>
            <w:r>
              <w:rPr>
                <w:rFonts w:ascii="Arial" w:eastAsia="Arial" w:hAnsi="Arial" w:cs="Arial"/>
                <w:sz w:val="20"/>
                <w:szCs w:val="20"/>
              </w:rPr>
              <w:t>5</w:t>
            </w:r>
          </w:p>
        </w:tc>
      </w:tr>
      <w:tr w:rsidR="008255E4" w14:paraId="3AAFF692" w14:textId="77777777" w:rsidTr="00A058A5">
        <w:trPr>
          <w:trHeight w:hRule="exact" w:val="720"/>
        </w:trPr>
        <w:tc>
          <w:tcPr>
            <w:tcW w:w="718" w:type="dxa"/>
            <w:tcBorders>
              <w:top w:val="nil"/>
              <w:left w:val="single" w:sz="8" w:space="0" w:color="000000"/>
              <w:bottom w:val="nil"/>
              <w:right w:val="single" w:sz="8" w:space="0" w:color="000000"/>
            </w:tcBorders>
            <w:vAlign w:val="center"/>
          </w:tcPr>
          <w:p w14:paraId="4E93A32D" w14:textId="3C0A5242" w:rsidR="008255E4" w:rsidRPr="000254EF" w:rsidRDefault="00AA6D69" w:rsidP="00A058A5">
            <w:pPr>
              <w:pStyle w:val="TableParagraph"/>
              <w:rPr>
                <w:rFonts w:ascii="Arial" w:eastAsia="Arial" w:hAnsi="Arial" w:cs="Arial"/>
                <w:b/>
              </w:rPr>
            </w:pPr>
            <w:r w:rsidRPr="000254EF">
              <w:rPr>
                <w:rFonts w:ascii="Arial" w:eastAsia="Arial" w:hAnsi="Arial" w:cs="Arial"/>
                <w:b/>
              </w:rPr>
              <w:t xml:space="preserve">Feb </w:t>
            </w:r>
          </w:p>
        </w:tc>
        <w:tc>
          <w:tcPr>
            <w:tcW w:w="902" w:type="dxa"/>
            <w:tcBorders>
              <w:top w:val="nil"/>
              <w:left w:val="single" w:sz="8" w:space="0" w:color="000000"/>
              <w:bottom w:val="nil"/>
              <w:right w:val="single" w:sz="8" w:space="0" w:color="000000"/>
            </w:tcBorders>
            <w:vAlign w:val="center"/>
          </w:tcPr>
          <w:p w14:paraId="10E7C8AC" w14:textId="628BBA9A" w:rsidR="008255E4" w:rsidRPr="000254EF" w:rsidRDefault="00AA6D69" w:rsidP="000F1F45">
            <w:pPr>
              <w:pStyle w:val="TableParagraph"/>
              <w:jc w:val="center"/>
              <w:rPr>
                <w:rFonts w:ascii="Arial" w:eastAsia="Arial" w:hAnsi="Arial" w:cs="Arial"/>
              </w:rPr>
            </w:pPr>
            <w:r w:rsidRPr="000254EF">
              <w:rPr>
                <w:rFonts w:ascii="Arial" w:eastAsia="Arial" w:hAnsi="Arial" w:cs="Arial"/>
              </w:rPr>
              <w:t>4-8</w:t>
            </w:r>
          </w:p>
        </w:tc>
        <w:tc>
          <w:tcPr>
            <w:tcW w:w="5570" w:type="dxa"/>
            <w:tcBorders>
              <w:top w:val="nil"/>
              <w:left w:val="single" w:sz="8" w:space="0" w:color="000000"/>
              <w:bottom w:val="nil"/>
              <w:right w:val="single" w:sz="8" w:space="0" w:color="000000"/>
            </w:tcBorders>
            <w:vAlign w:val="center"/>
          </w:tcPr>
          <w:p w14:paraId="57B6FA50" w14:textId="77777777" w:rsidR="008255E4" w:rsidRPr="000254EF" w:rsidRDefault="008255E4" w:rsidP="00A058A5">
            <w:pPr>
              <w:pStyle w:val="TableParagraph"/>
              <w:spacing w:line="227" w:lineRule="exact"/>
              <w:ind w:left="98"/>
              <w:rPr>
                <w:rFonts w:ascii="Arial" w:eastAsia="Arial" w:hAnsi="Arial" w:cs="Arial"/>
              </w:rPr>
            </w:pPr>
            <w:r w:rsidRPr="000254EF">
              <w:rPr>
                <w:rFonts w:ascii="Arial"/>
              </w:rPr>
              <w:t>Strategy Formulation</w:t>
            </w:r>
            <w:r w:rsidRPr="000254EF">
              <w:rPr>
                <w:rFonts w:ascii="Arial"/>
                <w:spacing w:val="-11"/>
              </w:rPr>
              <w:t xml:space="preserve"> </w:t>
            </w:r>
            <w:r w:rsidRPr="000254EF">
              <w:rPr>
                <w:rFonts w:ascii="Arial"/>
              </w:rPr>
              <w:t>II</w:t>
            </w:r>
          </w:p>
          <w:p w14:paraId="21ADA66E" w14:textId="77777777" w:rsidR="008255E4" w:rsidRPr="000254EF" w:rsidRDefault="008255E4" w:rsidP="00A058A5">
            <w:pPr>
              <w:pStyle w:val="TableParagraph"/>
              <w:ind w:left="98" w:right="282"/>
              <w:rPr>
                <w:rFonts w:ascii="Arial"/>
                <w:spacing w:val="-1"/>
                <w:w w:val="99"/>
              </w:rPr>
            </w:pPr>
            <w:r w:rsidRPr="000254EF">
              <w:rPr>
                <w:rFonts w:ascii="Arial"/>
              </w:rPr>
              <w:t>Alliances, Partnerships and Other Strategic</w:t>
            </w:r>
            <w:r w:rsidRPr="000254EF">
              <w:rPr>
                <w:rFonts w:ascii="Arial"/>
                <w:spacing w:val="-21"/>
              </w:rPr>
              <w:t xml:space="preserve"> </w:t>
            </w:r>
            <w:r w:rsidRPr="000254EF">
              <w:rPr>
                <w:rFonts w:ascii="Arial"/>
              </w:rPr>
              <w:t>Choices</w:t>
            </w:r>
            <w:r w:rsidRPr="000254EF">
              <w:rPr>
                <w:rFonts w:ascii="Arial"/>
                <w:spacing w:val="-1"/>
                <w:w w:val="99"/>
              </w:rPr>
              <w:t xml:space="preserve"> </w:t>
            </w:r>
          </w:p>
          <w:p w14:paraId="2A3285E6" w14:textId="1AF587D4" w:rsidR="008255E4" w:rsidRPr="000254EF" w:rsidRDefault="00395918" w:rsidP="00A058A5">
            <w:pPr>
              <w:pStyle w:val="TableParagraph"/>
              <w:ind w:left="98" w:right="282"/>
              <w:rPr>
                <w:rFonts w:ascii="Arial" w:eastAsia="Arial" w:hAnsi="Arial" w:cs="Arial"/>
              </w:rPr>
            </w:pPr>
            <w:r w:rsidRPr="000254EF">
              <w:rPr>
                <w:rFonts w:ascii="Arial"/>
              </w:rPr>
              <w:t xml:space="preserve">Etsy </w:t>
            </w:r>
            <w:r w:rsidR="008255E4" w:rsidRPr="000254EF">
              <w:rPr>
                <w:rFonts w:ascii="Arial"/>
              </w:rPr>
              <w:t>.</w:t>
            </w:r>
          </w:p>
        </w:tc>
        <w:tc>
          <w:tcPr>
            <w:tcW w:w="2909" w:type="dxa"/>
            <w:tcBorders>
              <w:top w:val="nil"/>
              <w:left w:val="single" w:sz="8" w:space="0" w:color="000000"/>
              <w:bottom w:val="nil"/>
              <w:right w:val="single" w:sz="8" w:space="0" w:color="000000"/>
            </w:tcBorders>
            <w:vAlign w:val="center"/>
          </w:tcPr>
          <w:p w14:paraId="4814A96C" w14:textId="77777777" w:rsidR="008255E4" w:rsidRDefault="008255E4" w:rsidP="00A058A5">
            <w:pPr>
              <w:pStyle w:val="TableParagraph"/>
              <w:spacing w:before="112"/>
              <w:ind w:left="98"/>
              <w:rPr>
                <w:rFonts w:ascii="Arial" w:eastAsia="Arial" w:hAnsi="Arial" w:cs="Arial"/>
                <w:sz w:val="20"/>
                <w:szCs w:val="20"/>
              </w:rPr>
            </w:pPr>
            <w:r>
              <w:rPr>
                <w:rFonts w:ascii="Arial"/>
                <w:sz w:val="20"/>
              </w:rPr>
              <w:t>Text Ch</w:t>
            </w:r>
            <w:r>
              <w:rPr>
                <w:rFonts w:ascii="Arial"/>
                <w:spacing w:val="-3"/>
                <w:sz w:val="20"/>
              </w:rPr>
              <w:t xml:space="preserve"> </w:t>
            </w:r>
            <w:r>
              <w:rPr>
                <w:rFonts w:ascii="Arial"/>
                <w:sz w:val="20"/>
              </w:rPr>
              <w:t>6</w:t>
            </w:r>
          </w:p>
          <w:p w14:paraId="27FD4795" w14:textId="5BB4611C" w:rsidR="008255E4" w:rsidRPr="006E3AE3" w:rsidRDefault="008255E4" w:rsidP="00A058A5">
            <w:pPr>
              <w:pStyle w:val="TableParagraph"/>
              <w:ind w:left="98"/>
              <w:rPr>
                <w:rFonts w:ascii="Arial" w:eastAsia="Arial" w:hAnsi="Arial" w:cs="Arial"/>
                <w:sz w:val="20"/>
              </w:rPr>
            </w:pPr>
            <w:r>
              <w:rPr>
                <w:rFonts w:ascii="Arial"/>
                <w:sz w:val="20"/>
              </w:rPr>
              <w:t>Online quiz Ch.</w:t>
            </w:r>
            <w:r>
              <w:rPr>
                <w:rFonts w:ascii="Arial"/>
                <w:spacing w:val="-8"/>
                <w:sz w:val="20"/>
              </w:rPr>
              <w:t xml:space="preserve"> </w:t>
            </w:r>
            <w:r>
              <w:rPr>
                <w:rFonts w:ascii="Arial"/>
                <w:sz w:val="20"/>
              </w:rPr>
              <w:t>6</w:t>
            </w:r>
          </w:p>
        </w:tc>
      </w:tr>
      <w:tr w:rsidR="008255E4" w14:paraId="778BD385" w14:textId="77777777" w:rsidTr="004443B7">
        <w:trPr>
          <w:trHeight w:hRule="exact" w:val="1032"/>
        </w:trPr>
        <w:tc>
          <w:tcPr>
            <w:tcW w:w="718" w:type="dxa"/>
            <w:tcBorders>
              <w:top w:val="nil"/>
              <w:left w:val="single" w:sz="8" w:space="0" w:color="000000"/>
              <w:right w:val="single" w:sz="8" w:space="0" w:color="000000"/>
            </w:tcBorders>
            <w:shd w:val="clear" w:color="auto" w:fill="C1C1C1"/>
            <w:vAlign w:val="center"/>
          </w:tcPr>
          <w:p w14:paraId="0B9317E8" w14:textId="77777777" w:rsidR="008255E4" w:rsidRPr="000254EF" w:rsidRDefault="008255E4" w:rsidP="00A058A5">
            <w:pPr>
              <w:spacing w:after="0" w:line="240" w:lineRule="auto"/>
              <w:rPr>
                <w:rFonts w:cs="Arial"/>
              </w:rPr>
            </w:pPr>
          </w:p>
        </w:tc>
        <w:tc>
          <w:tcPr>
            <w:tcW w:w="902" w:type="dxa"/>
            <w:tcBorders>
              <w:top w:val="nil"/>
              <w:left w:val="single" w:sz="8" w:space="0" w:color="000000"/>
              <w:right w:val="single" w:sz="8" w:space="0" w:color="000000"/>
            </w:tcBorders>
            <w:shd w:val="clear" w:color="auto" w:fill="C1C1C1"/>
            <w:vAlign w:val="center"/>
          </w:tcPr>
          <w:p w14:paraId="2508E318" w14:textId="308695BA" w:rsidR="008255E4" w:rsidRPr="000254EF" w:rsidRDefault="00AA6D69" w:rsidP="000F1F45">
            <w:pPr>
              <w:pStyle w:val="TableParagraph"/>
              <w:jc w:val="center"/>
              <w:rPr>
                <w:rFonts w:ascii="Arial" w:eastAsia="Arial" w:hAnsi="Arial" w:cs="Arial"/>
              </w:rPr>
            </w:pPr>
            <w:r w:rsidRPr="000254EF">
              <w:rPr>
                <w:rFonts w:ascii="Arial" w:eastAsia="Arial" w:hAnsi="Arial" w:cs="Arial"/>
              </w:rPr>
              <w:t>11-15</w:t>
            </w:r>
          </w:p>
        </w:tc>
        <w:tc>
          <w:tcPr>
            <w:tcW w:w="5570" w:type="dxa"/>
            <w:tcBorders>
              <w:top w:val="nil"/>
              <w:left w:val="single" w:sz="8" w:space="0" w:color="000000"/>
              <w:right w:val="single" w:sz="8" w:space="0" w:color="000000"/>
            </w:tcBorders>
            <w:shd w:val="clear" w:color="auto" w:fill="C1C1C1"/>
            <w:vAlign w:val="center"/>
          </w:tcPr>
          <w:p w14:paraId="301A4660" w14:textId="77777777" w:rsidR="008255E4" w:rsidRPr="000254EF" w:rsidRDefault="008255E4" w:rsidP="00A058A5">
            <w:pPr>
              <w:pStyle w:val="TableParagraph"/>
              <w:spacing w:line="226" w:lineRule="exact"/>
              <w:ind w:left="98"/>
              <w:rPr>
                <w:rFonts w:ascii="Arial" w:eastAsia="Arial" w:hAnsi="Arial" w:cs="Arial"/>
              </w:rPr>
            </w:pPr>
            <w:r w:rsidRPr="000254EF">
              <w:rPr>
                <w:rFonts w:ascii="Arial"/>
              </w:rPr>
              <w:t>Strategy Formulation</w:t>
            </w:r>
            <w:r w:rsidRPr="000254EF">
              <w:rPr>
                <w:rFonts w:ascii="Arial"/>
                <w:spacing w:val="-12"/>
              </w:rPr>
              <w:t xml:space="preserve"> </w:t>
            </w:r>
            <w:r w:rsidRPr="000254EF">
              <w:rPr>
                <w:rFonts w:ascii="Arial"/>
              </w:rPr>
              <w:t>III</w:t>
            </w:r>
          </w:p>
          <w:p w14:paraId="60960375" w14:textId="6C9C965E" w:rsidR="008255E4" w:rsidRPr="000254EF" w:rsidRDefault="00395918" w:rsidP="00A058A5">
            <w:pPr>
              <w:pStyle w:val="TableParagraph"/>
              <w:ind w:left="98" w:right="852"/>
              <w:rPr>
                <w:rFonts w:ascii="Arial"/>
              </w:rPr>
            </w:pPr>
            <w:r w:rsidRPr="000254EF">
              <w:rPr>
                <w:rFonts w:ascii="Arial"/>
              </w:rPr>
              <w:t>Tesla Motors Inc.</w:t>
            </w:r>
            <w:r w:rsidR="008255E4" w:rsidRPr="000254EF">
              <w:rPr>
                <w:rFonts w:ascii="Arial"/>
              </w:rPr>
              <w:t>.</w:t>
            </w:r>
          </w:p>
          <w:p w14:paraId="65AF6BBA" w14:textId="77777777" w:rsidR="004443B7" w:rsidRPr="000254EF" w:rsidRDefault="004443B7" w:rsidP="004443B7">
            <w:pPr>
              <w:pStyle w:val="TableParagraph"/>
              <w:ind w:left="98" w:right="1091"/>
              <w:rPr>
                <w:rFonts w:ascii="Arial" w:eastAsia="Arial" w:hAnsi="Arial" w:cs="Arial"/>
              </w:rPr>
            </w:pPr>
            <w:r w:rsidRPr="000254EF">
              <w:rPr>
                <w:rFonts w:ascii="Arial"/>
              </w:rPr>
              <w:t>Review and Mid Term Exam</w:t>
            </w:r>
            <w:r w:rsidRPr="000254EF">
              <w:rPr>
                <w:rFonts w:ascii="Arial"/>
                <w:spacing w:val="-18"/>
              </w:rPr>
              <w:t xml:space="preserve"> </w:t>
            </w:r>
            <w:r w:rsidRPr="000254EF">
              <w:rPr>
                <w:rFonts w:ascii="Arial"/>
              </w:rPr>
              <w:t>Preparation</w:t>
            </w:r>
          </w:p>
          <w:p w14:paraId="5E0F6D5B" w14:textId="15C4A753" w:rsidR="004443B7" w:rsidRPr="000254EF" w:rsidRDefault="004443B7" w:rsidP="004443B7">
            <w:pPr>
              <w:pStyle w:val="TableParagraph"/>
              <w:ind w:left="98" w:right="852"/>
              <w:rPr>
                <w:rFonts w:ascii="Arial" w:eastAsia="Arial" w:hAnsi="Arial" w:cs="Arial"/>
              </w:rPr>
            </w:pPr>
            <w:r w:rsidRPr="000254EF">
              <w:rPr>
                <w:rFonts w:ascii="Arial"/>
              </w:rPr>
              <w:t>Midterm Case</w:t>
            </w:r>
            <w:r w:rsidRPr="000254EF">
              <w:rPr>
                <w:rFonts w:ascii="Arial"/>
                <w:spacing w:val="-12"/>
              </w:rPr>
              <w:t xml:space="preserve"> </w:t>
            </w:r>
            <w:r w:rsidRPr="000254EF">
              <w:rPr>
                <w:rFonts w:ascii="Arial"/>
              </w:rPr>
              <w:t>Announced</w:t>
            </w:r>
          </w:p>
        </w:tc>
        <w:tc>
          <w:tcPr>
            <w:tcW w:w="2909" w:type="dxa"/>
            <w:tcBorders>
              <w:top w:val="nil"/>
              <w:left w:val="single" w:sz="8" w:space="0" w:color="000000"/>
              <w:right w:val="single" w:sz="8" w:space="0" w:color="000000"/>
            </w:tcBorders>
            <w:shd w:val="clear" w:color="auto" w:fill="C1C1C1"/>
            <w:vAlign w:val="center"/>
          </w:tcPr>
          <w:p w14:paraId="343869B9" w14:textId="77777777" w:rsidR="008255E4" w:rsidRDefault="008255E4" w:rsidP="00395918">
            <w:pPr>
              <w:pStyle w:val="TableParagraph"/>
              <w:ind w:left="98" w:right="309"/>
              <w:rPr>
                <w:rFonts w:ascii="Arial" w:eastAsia="Arial" w:hAnsi="Arial" w:cs="Arial"/>
                <w:sz w:val="20"/>
                <w:szCs w:val="20"/>
              </w:rPr>
            </w:pPr>
            <w:r>
              <w:rPr>
                <w:rFonts w:ascii="Arial" w:eastAsia="Arial" w:hAnsi="Arial" w:cs="Arial"/>
                <w:sz w:val="20"/>
                <w:szCs w:val="20"/>
              </w:rPr>
              <w:t>Assignment 2</w:t>
            </w:r>
            <w:r>
              <w:rPr>
                <w:rFonts w:ascii="Arial" w:eastAsia="Arial" w:hAnsi="Arial" w:cs="Arial"/>
                <w:spacing w:val="-3"/>
                <w:sz w:val="20"/>
                <w:szCs w:val="20"/>
              </w:rPr>
              <w:t xml:space="preserve"> </w:t>
            </w:r>
            <w:r>
              <w:rPr>
                <w:rFonts w:ascii="Arial" w:eastAsia="Arial" w:hAnsi="Arial" w:cs="Arial"/>
                <w:sz w:val="20"/>
                <w:szCs w:val="20"/>
              </w:rPr>
              <w:t>Due</w:t>
            </w:r>
            <w:r>
              <w:rPr>
                <w:rFonts w:ascii="Arial" w:eastAsia="Arial" w:hAnsi="Arial" w:cs="Arial"/>
                <w:spacing w:val="-1"/>
                <w:w w:val="99"/>
                <w:sz w:val="20"/>
                <w:szCs w:val="20"/>
              </w:rPr>
              <w:t xml:space="preserve"> </w:t>
            </w:r>
            <w:r>
              <w:rPr>
                <w:rFonts w:ascii="Arial" w:eastAsia="Arial" w:hAnsi="Arial" w:cs="Arial"/>
                <w:sz w:val="20"/>
                <w:szCs w:val="20"/>
              </w:rPr>
              <w:t>Application of Worksheets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w w:val="99"/>
                <w:sz w:val="20"/>
                <w:szCs w:val="20"/>
              </w:rPr>
              <w:t xml:space="preserve"> </w:t>
            </w:r>
            <w:r w:rsidR="00395918">
              <w:rPr>
                <w:rFonts w:ascii="Arial" w:eastAsia="Arial" w:hAnsi="Arial" w:cs="Arial"/>
                <w:sz w:val="20"/>
                <w:szCs w:val="20"/>
              </w:rPr>
              <w:t xml:space="preserve">Tesla Motors Inc </w:t>
            </w:r>
          </w:p>
          <w:p w14:paraId="10E33598" w14:textId="694D67AD" w:rsidR="00793462" w:rsidRPr="006E3AE3" w:rsidRDefault="00793462" w:rsidP="00395918">
            <w:pPr>
              <w:pStyle w:val="TableParagraph"/>
              <w:ind w:left="98" w:right="309"/>
              <w:rPr>
                <w:rFonts w:ascii="Arial" w:eastAsia="Arial" w:hAnsi="Arial" w:cs="Arial"/>
                <w:sz w:val="20"/>
              </w:rPr>
            </w:pPr>
            <w:r>
              <w:rPr>
                <w:rFonts w:ascii="Arial" w:eastAsia="Arial" w:hAnsi="Arial" w:cs="Arial"/>
                <w:sz w:val="20"/>
                <w:szCs w:val="20"/>
              </w:rPr>
              <w:t>Online quiz Ch.9</w:t>
            </w:r>
          </w:p>
        </w:tc>
      </w:tr>
      <w:tr w:rsidR="00AA6D69" w14:paraId="6EFB6E5C" w14:textId="77777777" w:rsidTr="004443B7">
        <w:trPr>
          <w:trHeight w:hRule="exact" w:val="456"/>
        </w:trPr>
        <w:tc>
          <w:tcPr>
            <w:tcW w:w="718" w:type="dxa"/>
            <w:tcBorders>
              <w:top w:val="single" w:sz="4" w:space="0" w:color="auto"/>
              <w:left w:val="single" w:sz="8" w:space="0" w:color="000000"/>
              <w:bottom w:val="nil"/>
              <w:right w:val="single" w:sz="8" w:space="0" w:color="000000"/>
            </w:tcBorders>
            <w:vAlign w:val="center"/>
          </w:tcPr>
          <w:p w14:paraId="08214ADC" w14:textId="77777777" w:rsidR="00AA6D69" w:rsidRPr="000254EF" w:rsidRDefault="00AA6D69" w:rsidP="00A058A5">
            <w:pPr>
              <w:spacing w:after="0" w:line="240" w:lineRule="auto"/>
              <w:rPr>
                <w:rFonts w:cs="Arial"/>
              </w:rPr>
            </w:pPr>
          </w:p>
        </w:tc>
        <w:tc>
          <w:tcPr>
            <w:tcW w:w="902" w:type="dxa"/>
            <w:tcBorders>
              <w:top w:val="single" w:sz="4" w:space="0" w:color="auto"/>
              <w:left w:val="single" w:sz="8" w:space="0" w:color="000000"/>
              <w:bottom w:val="nil"/>
              <w:right w:val="single" w:sz="8" w:space="0" w:color="000000"/>
            </w:tcBorders>
            <w:vAlign w:val="center"/>
          </w:tcPr>
          <w:p w14:paraId="00418216" w14:textId="5514CCAB" w:rsidR="00AA6D69" w:rsidRPr="000254EF" w:rsidRDefault="00AA6D69" w:rsidP="000F1F45">
            <w:pPr>
              <w:pStyle w:val="TableParagraph"/>
              <w:jc w:val="center"/>
              <w:rPr>
                <w:rFonts w:ascii="Arial" w:eastAsia="Arial" w:hAnsi="Arial" w:cs="Arial"/>
              </w:rPr>
            </w:pPr>
            <w:r w:rsidRPr="000254EF">
              <w:rPr>
                <w:rFonts w:ascii="Arial" w:eastAsia="Arial" w:hAnsi="Arial" w:cs="Arial"/>
              </w:rPr>
              <w:t>18-22</w:t>
            </w:r>
          </w:p>
        </w:tc>
        <w:tc>
          <w:tcPr>
            <w:tcW w:w="5570" w:type="dxa"/>
            <w:tcBorders>
              <w:top w:val="single" w:sz="4" w:space="0" w:color="auto"/>
              <w:left w:val="single" w:sz="8" w:space="0" w:color="000000"/>
              <w:bottom w:val="nil"/>
              <w:right w:val="single" w:sz="8" w:space="0" w:color="000000"/>
            </w:tcBorders>
            <w:vAlign w:val="center"/>
          </w:tcPr>
          <w:p w14:paraId="6C284741" w14:textId="61E38AD2" w:rsidR="00AA6D69" w:rsidRPr="000254EF" w:rsidRDefault="00AA6D69" w:rsidP="00A058A5">
            <w:pPr>
              <w:pStyle w:val="TableParagraph"/>
              <w:ind w:left="98" w:right="1091"/>
              <w:rPr>
                <w:rFonts w:ascii="Arial"/>
              </w:rPr>
            </w:pPr>
            <w:r w:rsidRPr="000254EF">
              <w:rPr>
                <w:rFonts w:ascii="Arial"/>
              </w:rPr>
              <w:t xml:space="preserve">Reading Week </w:t>
            </w:r>
            <w:r w:rsidRPr="000254EF">
              <w:rPr>
                <w:rFonts w:ascii="Arial"/>
              </w:rPr>
              <w:t>–</w:t>
            </w:r>
            <w:r w:rsidRPr="000254EF">
              <w:rPr>
                <w:rFonts w:ascii="Arial"/>
              </w:rPr>
              <w:t xml:space="preserve"> no Classes </w:t>
            </w:r>
          </w:p>
        </w:tc>
        <w:tc>
          <w:tcPr>
            <w:tcW w:w="2909" w:type="dxa"/>
            <w:tcBorders>
              <w:top w:val="single" w:sz="4" w:space="0" w:color="auto"/>
              <w:left w:val="single" w:sz="8" w:space="0" w:color="000000"/>
              <w:bottom w:val="nil"/>
              <w:right w:val="single" w:sz="8" w:space="0" w:color="000000"/>
            </w:tcBorders>
            <w:vAlign w:val="center"/>
          </w:tcPr>
          <w:p w14:paraId="60426A78" w14:textId="77777777" w:rsidR="00AA6D69" w:rsidRPr="006E3AE3" w:rsidRDefault="00AA6D69" w:rsidP="00A058A5">
            <w:pPr>
              <w:pStyle w:val="TableParagraph"/>
              <w:ind w:left="98"/>
              <w:rPr>
                <w:rFonts w:ascii="Arial" w:hAnsi="Arial" w:cs="Arial"/>
                <w:sz w:val="20"/>
              </w:rPr>
            </w:pPr>
          </w:p>
        </w:tc>
      </w:tr>
      <w:tr w:rsidR="008255E4" w14:paraId="33034E24" w14:textId="77777777" w:rsidTr="000254EF">
        <w:trPr>
          <w:trHeight w:hRule="exact" w:val="532"/>
        </w:trPr>
        <w:tc>
          <w:tcPr>
            <w:tcW w:w="718" w:type="dxa"/>
            <w:tcBorders>
              <w:top w:val="single" w:sz="4" w:space="0" w:color="auto"/>
              <w:left w:val="single" w:sz="8" w:space="0" w:color="000000"/>
              <w:bottom w:val="nil"/>
              <w:right w:val="single" w:sz="8" w:space="0" w:color="000000"/>
            </w:tcBorders>
            <w:vAlign w:val="center"/>
          </w:tcPr>
          <w:p w14:paraId="203C8D9E" w14:textId="77777777" w:rsidR="008255E4" w:rsidRPr="000254EF" w:rsidRDefault="008255E4" w:rsidP="00A058A5">
            <w:pPr>
              <w:spacing w:after="0" w:line="240" w:lineRule="auto"/>
              <w:rPr>
                <w:rFonts w:cs="Arial"/>
              </w:rPr>
            </w:pPr>
          </w:p>
        </w:tc>
        <w:tc>
          <w:tcPr>
            <w:tcW w:w="902" w:type="dxa"/>
            <w:tcBorders>
              <w:top w:val="single" w:sz="4" w:space="0" w:color="auto"/>
              <w:left w:val="single" w:sz="8" w:space="0" w:color="000000"/>
              <w:bottom w:val="nil"/>
              <w:right w:val="single" w:sz="8" w:space="0" w:color="000000"/>
            </w:tcBorders>
            <w:vAlign w:val="center"/>
          </w:tcPr>
          <w:p w14:paraId="4E11B872" w14:textId="5D0713A9" w:rsidR="008255E4" w:rsidRPr="000254EF" w:rsidRDefault="00AA6D69" w:rsidP="000F1F45">
            <w:pPr>
              <w:pStyle w:val="TableParagraph"/>
              <w:jc w:val="center"/>
              <w:rPr>
                <w:rFonts w:ascii="Arial" w:eastAsia="Arial" w:hAnsi="Arial" w:cs="Arial"/>
              </w:rPr>
            </w:pPr>
            <w:r w:rsidRPr="000254EF">
              <w:rPr>
                <w:rFonts w:ascii="Arial" w:eastAsia="Arial" w:hAnsi="Arial" w:cs="Arial"/>
              </w:rPr>
              <w:t>25-1</w:t>
            </w:r>
          </w:p>
        </w:tc>
        <w:tc>
          <w:tcPr>
            <w:tcW w:w="5570" w:type="dxa"/>
            <w:tcBorders>
              <w:top w:val="single" w:sz="4" w:space="0" w:color="auto"/>
              <w:left w:val="single" w:sz="8" w:space="0" w:color="000000"/>
              <w:bottom w:val="nil"/>
              <w:right w:val="single" w:sz="8" w:space="0" w:color="000000"/>
            </w:tcBorders>
            <w:vAlign w:val="center"/>
          </w:tcPr>
          <w:p w14:paraId="31FC0FB4" w14:textId="1181D52E" w:rsidR="008255E4" w:rsidRPr="000254EF" w:rsidRDefault="004443B7" w:rsidP="00A058A5">
            <w:pPr>
              <w:pStyle w:val="TableParagraph"/>
              <w:ind w:left="98" w:right="1091"/>
              <w:rPr>
                <w:rFonts w:ascii="Arial" w:hAnsi="Arial" w:cs="Arial"/>
                <w:b/>
              </w:rPr>
            </w:pPr>
            <w:r w:rsidRPr="000254EF">
              <w:rPr>
                <w:rFonts w:ascii="Arial"/>
              </w:rPr>
              <w:t>Midterm Exam (Harvard Case Analysis</w:t>
            </w:r>
            <w:r w:rsidRPr="000254EF">
              <w:rPr>
                <w:rFonts w:ascii="Arial"/>
                <w:spacing w:val="-16"/>
              </w:rPr>
              <w:t xml:space="preserve"> </w:t>
            </w:r>
            <w:r w:rsidRPr="000254EF">
              <w:rPr>
                <w:rFonts w:ascii="Arial"/>
              </w:rPr>
              <w:t>Format)</w:t>
            </w:r>
          </w:p>
        </w:tc>
        <w:tc>
          <w:tcPr>
            <w:tcW w:w="2909" w:type="dxa"/>
            <w:tcBorders>
              <w:top w:val="single" w:sz="4" w:space="0" w:color="auto"/>
              <w:left w:val="single" w:sz="8" w:space="0" w:color="000000"/>
              <w:bottom w:val="nil"/>
              <w:right w:val="single" w:sz="8" w:space="0" w:color="000000"/>
            </w:tcBorders>
            <w:vAlign w:val="center"/>
          </w:tcPr>
          <w:p w14:paraId="69E28B35" w14:textId="169DE749" w:rsidR="008255E4" w:rsidRPr="006E3AE3" w:rsidRDefault="008255E4" w:rsidP="00A058A5">
            <w:pPr>
              <w:pStyle w:val="TableParagraph"/>
              <w:ind w:left="98"/>
              <w:rPr>
                <w:rFonts w:ascii="Arial" w:hAnsi="Arial" w:cs="Arial"/>
                <w:sz w:val="20"/>
              </w:rPr>
            </w:pPr>
          </w:p>
        </w:tc>
      </w:tr>
      <w:tr w:rsidR="004443B7" w14:paraId="3BB34A2C" w14:textId="77777777" w:rsidTr="000254EF">
        <w:trPr>
          <w:trHeight w:hRule="exact" w:val="891"/>
        </w:trPr>
        <w:tc>
          <w:tcPr>
            <w:tcW w:w="718" w:type="dxa"/>
            <w:tcBorders>
              <w:top w:val="nil"/>
              <w:left w:val="single" w:sz="8" w:space="0" w:color="000000"/>
              <w:bottom w:val="nil"/>
              <w:right w:val="single" w:sz="8" w:space="0" w:color="000000"/>
            </w:tcBorders>
            <w:shd w:val="clear" w:color="auto" w:fill="C1C1C1"/>
            <w:vAlign w:val="center"/>
          </w:tcPr>
          <w:p w14:paraId="20D98569" w14:textId="7185B4E8" w:rsidR="004443B7" w:rsidRPr="000254EF" w:rsidRDefault="00AA6D69" w:rsidP="004443B7">
            <w:pPr>
              <w:pStyle w:val="TableParagraph"/>
              <w:ind w:left="177"/>
              <w:rPr>
                <w:rFonts w:ascii="Arial" w:hAnsi="Arial" w:cs="Arial"/>
              </w:rPr>
            </w:pPr>
            <w:r w:rsidRPr="000254EF">
              <w:rPr>
                <w:rFonts w:ascii="Arial" w:hAnsi="Arial" w:cs="Arial"/>
              </w:rPr>
              <w:t>Mar</w:t>
            </w:r>
          </w:p>
        </w:tc>
        <w:tc>
          <w:tcPr>
            <w:tcW w:w="902" w:type="dxa"/>
            <w:tcBorders>
              <w:top w:val="nil"/>
              <w:left w:val="single" w:sz="8" w:space="0" w:color="000000"/>
              <w:bottom w:val="nil"/>
              <w:right w:val="single" w:sz="8" w:space="0" w:color="000000"/>
            </w:tcBorders>
            <w:shd w:val="clear" w:color="auto" w:fill="C1C1C1"/>
            <w:vAlign w:val="center"/>
          </w:tcPr>
          <w:p w14:paraId="53DFC7D0" w14:textId="01930C37" w:rsidR="004443B7" w:rsidRPr="000254EF" w:rsidRDefault="00AA6D69" w:rsidP="004443B7">
            <w:pPr>
              <w:pStyle w:val="TableParagraph"/>
              <w:jc w:val="center"/>
              <w:rPr>
                <w:rFonts w:ascii="Arial" w:eastAsia="Arial" w:hAnsi="Arial" w:cs="Arial"/>
              </w:rPr>
            </w:pPr>
            <w:r w:rsidRPr="000254EF">
              <w:rPr>
                <w:rFonts w:ascii="Arial" w:eastAsia="Arial" w:hAnsi="Arial" w:cs="Arial"/>
              </w:rPr>
              <w:t>4-8</w:t>
            </w:r>
          </w:p>
        </w:tc>
        <w:tc>
          <w:tcPr>
            <w:tcW w:w="5570" w:type="dxa"/>
            <w:tcBorders>
              <w:top w:val="nil"/>
              <w:left w:val="single" w:sz="8" w:space="0" w:color="000000"/>
              <w:bottom w:val="nil"/>
              <w:right w:val="single" w:sz="8" w:space="0" w:color="000000"/>
            </w:tcBorders>
            <w:shd w:val="clear" w:color="auto" w:fill="C1C1C1"/>
            <w:vAlign w:val="center"/>
          </w:tcPr>
          <w:p w14:paraId="15D97FC5" w14:textId="68E93214" w:rsidR="004443B7" w:rsidRPr="000254EF" w:rsidRDefault="00793462" w:rsidP="000254EF">
            <w:pPr>
              <w:pStyle w:val="TableParagraph"/>
              <w:ind w:left="98" w:right="4"/>
              <w:rPr>
                <w:rFonts w:ascii="Arial" w:eastAsia="Arial" w:hAnsi="Arial" w:cs="Arial"/>
              </w:rPr>
            </w:pPr>
            <w:r w:rsidRPr="000254EF">
              <w:rPr>
                <w:rFonts w:ascii="Arial"/>
              </w:rPr>
              <w:t>Strategy Formulation -</w:t>
            </w:r>
            <w:r w:rsidR="004443B7" w:rsidRPr="000254EF">
              <w:rPr>
                <w:rFonts w:ascii="Arial"/>
                <w:spacing w:val="-20"/>
              </w:rPr>
              <w:t xml:space="preserve"> </w:t>
            </w:r>
            <w:r w:rsidR="000254EF">
              <w:rPr>
                <w:rFonts w:ascii="Arial"/>
                <w:spacing w:val="-20"/>
              </w:rPr>
              <w:t>R</w:t>
            </w:r>
            <w:r w:rsidR="004443B7" w:rsidRPr="000254EF">
              <w:rPr>
                <w:rFonts w:ascii="Arial"/>
              </w:rPr>
              <w:t>elated</w:t>
            </w:r>
            <w:r w:rsidR="004443B7" w:rsidRPr="000254EF">
              <w:rPr>
                <w:rFonts w:ascii="Arial"/>
                <w:spacing w:val="1"/>
              </w:rPr>
              <w:t xml:space="preserve"> </w:t>
            </w:r>
            <w:r w:rsidR="004443B7" w:rsidRPr="000254EF">
              <w:rPr>
                <w:rFonts w:ascii="Arial"/>
              </w:rPr>
              <w:t>and unrelated</w:t>
            </w:r>
            <w:r w:rsidR="000254EF">
              <w:rPr>
                <w:rFonts w:ascii="Arial"/>
                <w:spacing w:val="-2"/>
              </w:rPr>
              <w:t xml:space="preserve"> </w:t>
            </w:r>
            <w:r w:rsidR="004443B7" w:rsidRPr="000254EF">
              <w:rPr>
                <w:rFonts w:ascii="Arial"/>
              </w:rPr>
              <w:t>strategies</w:t>
            </w:r>
            <w:r w:rsidR="004443B7" w:rsidRPr="000254EF">
              <w:rPr>
                <w:rFonts w:ascii="Arial"/>
                <w:spacing w:val="-1"/>
                <w:w w:val="99"/>
              </w:rPr>
              <w:t xml:space="preserve"> </w:t>
            </w:r>
            <w:r w:rsidRPr="000254EF">
              <w:rPr>
                <w:rFonts w:ascii="Arial"/>
              </w:rPr>
              <w:t xml:space="preserve">Crafting and Evaluating Alternatives </w:t>
            </w:r>
            <w:r w:rsidR="004443B7" w:rsidRPr="000254EF">
              <w:rPr>
                <w:rFonts w:ascii="Arial"/>
              </w:rPr>
              <w:t xml:space="preserve"> </w:t>
            </w:r>
          </w:p>
          <w:p w14:paraId="4B015905" w14:textId="4C69D06E" w:rsidR="004443B7" w:rsidRPr="000254EF" w:rsidRDefault="004443B7" w:rsidP="000254EF">
            <w:pPr>
              <w:pStyle w:val="TableParagraph"/>
              <w:ind w:left="98" w:right="1091"/>
              <w:rPr>
                <w:rFonts w:ascii="Arial"/>
                <w:w w:val="99"/>
              </w:rPr>
            </w:pPr>
            <w:r w:rsidRPr="000254EF">
              <w:rPr>
                <w:rFonts w:ascii="Arial"/>
              </w:rPr>
              <w:t xml:space="preserve">Review of Midterm </w:t>
            </w:r>
          </w:p>
        </w:tc>
        <w:tc>
          <w:tcPr>
            <w:tcW w:w="2909" w:type="dxa"/>
            <w:tcBorders>
              <w:top w:val="nil"/>
              <w:left w:val="single" w:sz="8" w:space="0" w:color="000000"/>
              <w:bottom w:val="nil"/>
              <w:right w:val="single" w:sz="8" w:space="0" w:color="000000"/>
            </w:tcBorders>
            <w:shd w:val="clear" w:color="auto" w:fill="C1C1C1"/>
            <w:vAlign w:val="center"/>
          </w:tcPr>
          <w:p w14:paraId="17E543CD" w14:textId="0192114F" w:rsidR="004443B7" w:rsidRDefault="004443B7" w:rsidP="004443B7">
            <w:pPr>
              <w:pStyle w:val="TableParagraph"/>
              <w:rPr>
                <w:rFonts w:ascii="Arial" w:eastAsia="Arial" w:hAnsi="Arial" w:cs="Arial"/>
                <w:sz w:val="20"/>
                <w:szCs w:val="20"/>
              </w:rPr>
            </w:pPr>
            <w:r>
              <w:rPr>
                <w:rFonts w:ascii="Arial"/>
                <w:sz w:val="20"/>
              </w:rPr>
              <w:t xml:space="preserve"> Text Ch</w:t>
            </w:r>
            <w:r>
              <w:rPr>
                <w:rFonts w:ascii="Arial"/>
                <w:spacing w:val="-3"/>
                <w:sz w:val="20"/>
              </w:rPr>
              <w:t xml:space="preserve"> </w:t>
            </w:r>
            <w:r>
              <w:rPr>
                <w:rFonts w:ascii="Arial"/>
                <w:sz w:val="20"/>
              </w:rPr>
              <w:t>8</w:t>
            </w:r>
          </w:p>
          <w:p w14:paraId="0DC0E239" w14:textId="4A2FADF5" w:rsidR="004443B7" w:rsidRPr="006E3AE3" w:rsidRDefault="004443B7" w:rsidP="004443B7">
            <w:pPr>
              <w:spacing w:after="0" w:line="240" w:lineRule="auto"/>
              <w:rPr>
                <w:rFonts w:cs="Arial"/>
                <w:sz w:val="20"/>
              </w:rPr>
            </w:pPr>
            <w:r>
              <w:rPr>
                <w:sz w:val="20"/>
              </w:rPr>
              <w:t xml:space="preserve"> Online Quiz Ch.</w:t>
            </w:r>
            <w:r>
              <w:rPr>
                <w:spacing w:val="-7"/>
                <w:sz w:val="20"/>
              </w:rPr>
              <w:t xml:space="preserve"> </w:t>
            </w:r>
            <w:r>
              <w:rPr>
                <w:sz w:val="20"/>
              </w:rPr>
              <w:t>8</w:t>
            </w:r>
          </w:p>
        </w:tc>
      </w:tr>
      <w:tr w:rsidR="004443B7" w14:paraId="59B805CA" w14:textId="77777777" w:rsidTr="000254EF">
        <w:trPr>
          <w:trHeight w:hRule="exact" w:val="972"/>
        </w:trPr>
        <w:tc>
          <w:tcPr>
            <w:tcW w:w="718" w:type="dxa"/>
            <w:tcBorders>
              <w:top w:val="nil"/>
              <w:left w:val="single" w:sz="8" w:space="0" w:color="000000"/>
              <w:bottom w:val="nil"/>
              <w:right w:val="single" w:sz="8" w:space="0" w:color="000000"/>
            </w:tcBorders>
            <w:vAlign w:val="center"/>
          </w:tcPr>
          <w:p w14:paraId="68314CEE" w14:textId="590AC6E4" w:rsidR="004443B7" w:rsidRPr="000254EF" w:rsidRDefault="004443B7" w:rsidP="004443B7">
            <w:pPr>
              <w:pStyle w:val="TableParagraph"/>
              <w:rPr>
                <w:rFonts w:ascii="Arial" w:eastAsia="Arial" w:hAnsi="Arial" w:cs="Arial"/>
              </w:rPr>
            </w:pPr>
          </w:p>
        </w:tc>
        <w:tc>
          <w:tcPr>
            <w:tcW w:w="902" w:type="dxa"/>
            <w:tcBorders>
              <w:top w:val="nil"/>
              <w:left w:val="single" w:sz="8" w:space="0" w:color="000000"/>
              <w:bottom w:val="nil"/>
              <w:right w:val="single" w:sz="8" w:space="0" w:color="000000"/>
            </w:tcBorders>
            <w:vAlign w:val="center"/>
          </w:tcPr>
          <w:p w14:paraId="46612339" w14:textId="51A123CD" w:rsidR="004443B7" w:rsidRPr="000254EF" w:rsidRDefault="00AA6D69" w:rsidP="004443B7">
            <w:pPr>
              <w:pStyle w:val="TableParagraph"/>
              <w:jc w:val="center"/>
              <w:rPr>
                <w:rFonts w:ascii="Arial" w:eastAsia="Arial" w:hAnsi="Arial" w:cs="Arial"/>
              </w:rPr>
            </w:pPr>
            <w:r w:rsidRPr="000254EF">
              <w:rPr>
                <w:rFonts w:ascii="Arial" w:eastAsia="Arial" w:hAnsi="Arial" w:cs="Arial"/>
              </w:rPr>
              <w:t>11-15</w:t>
            </w:r>
          </w:p>
        </w:tc>
        <w:tc>
          <w:tcPr>
            <w:tcW w:w="5570" w:type="dxa"/>
            <w:tcBorders>
              <w:top w:val="nil"/>
              <w:left w:val="single" w:sz="8" w:space="0" w:color="000000"/>
              <w:bottom w:val="nil"/>
              <w:right w:val="single" w:sz="8" w:space="0" w:color="000000"/>
            </w:tcBorders>
            <w:vAlign w:val="center"/>
          </w:tcPr>
          <w:p w14:paraId="767602E2" w14:textId="458A3E11" w:rsidR="004443B7" w:rsidRPr="000254EF" w:rsidRDefault="004443B7" w:rsidP="004443B7">
            <w:pPr>
              <w:pStyle w:val="TableParagraph"/>
              <w:ind w:left="98" w:right="1091"/>
              <w:rPr>
                <w:rFonts w:ascii="Arial"/>
              </w:rPr>
            </w:pPr>
            <w:r w:rsidRPr="000254EF">
              <w:rPr>
                <w:rFonts w:ascii="Arial"/>
              </w:rPr>
              <w:t xml:space="preserve">Ethics and Strategy, </w:t>
            </w:r>
          </w:p>
          <w:p w14:paraId="28597D08" w14:textId="77777777" w:rsidR="004443B7" w:rsidRPr="000254EF" w:rsidRDefault="004443B7" w:rsidP="004443B7">
            <w:pPr>
              <w:pStyle w:val="TableParagraph"/>
              <w:ind w:left="98" w:right="1091"/>
              <w:rPr>
                <w:rFonts w:ascii="Arial"/>
                <w:w w:val="99"/>
              </w:rPr>
            </w:pPr>
            <w:r w:rsidRPr="000254EF">
              <w:rPr>
                <w:rFonts w:ascii="Arial"/>
              </w:rPr>
              <w:t>Environmental</w:t>
            </w:r>
            <w:r w:rsidRPr="000254EF">
              <w:rPr>
                <w:rFonts w:ascii="Arial"/>
                <w:spacing w:val="-16"/>
              </w:rPr>
              <w:t xml:space="preserve"> </w:t>
            </w:r>
            <w:r w:rsidRPr="000254EF">
              <w:rPr>
                <w:rFonts w:ascii="Arial"/>
              </w:rPr>
              <w:t>Sustainability</w:t>
            </w:r>
            <w:r w:rsidRPr="000254EF">
              <w:rPr>
                <w:rFonts w:ascii="Arial"/>
                <w:w w:val="99"/>
              </w:rPr>
              <w:t xml:space="preserve"> </w:t>
            </w:r>
          </w:p>
          <w:p w14:paraId="5C12152A" w14:textId="77777777" w:rsidR="004443B7" w:rsidRPr="000254EF" w:rsidRDefault="00793462" w:rsidP="004443B7">
            <w:pPr>
              <w:pStyle w:val="TableParagraph"/>
              <w:ind w:left="98" w:right="1464"/>
              <w:rPr>
                <w:rFonts w:ascii="Arial"/>
              </w:rPr>
            </w:pPr>
            <w:r w:rsidRPr="000254EF">
              <w:rPr>
                <w:rFonts w:ascii="Arial"/>
              </w:rPr>
              <w:t xml:space="preserve">Evaluating Attractiveness and Fit </w:t>
            </w:r>
          </w:p>
          <w:p w14:paraId="2EDB162D" w14:textId="7C26E4D4" w:rsidR="000254EF" w:rsidRPr="000254EF" w:rsidRDefault="000254EF" w:rsidP="004443B7">
            <w:pPr>
              <w:pStyle w:val="TableParagraph"/>
              <w:ind w:left="98" w:right="1464"/>
              <w:rPr>
                <w:rFonts w:ascii="Arial"/>
              </w:rPr>
            </w:pPr>
            <w:r w:rsidRPr="000254EF">
              <w:rPr>
                <w:rFonts w:ascii="Arial"/>
              </w:rPr>
              <w:t xml:space="preserve">Review of Assignment 3 requirements </w:t>
            </w:r>
          </w:p>
          <w:p w14:paraId="341CE411" w14:textId="3270DD00" w:rsidR="000254EF" w:rsidRPr="000254EF" w:rsidRDefault="000254EF" w:rsidP="004443B7">
            <w:pPr>
              <w:pStyle w:val="TableParagraph"/>
              <w:ind w:left="98" w:right="1464"/>
              <w:rPr>
                <w:rFonts w:ascii="Arial" w:eastAsia="Arial" w:hAnsi="Arial" w:cs="Arial"/>
              </w:rPr>
            </w:pPr>
          </w:p>
        </w:tc>
        <w:tc>
          <w:tcPr>
            <w:tcW w:w="2909" w:type="dxa"/>
            <w:tcBorders>
              <w:top w:val="nil"/>
              <w:left w:val="single" w:sz="8" w:space="0" w:color="000000"/>
              <w:bottom w:val="nil"/>
              <w:right w:val="single" w:sz="8" w:space="0" w:color="000000"/>
            </w:tcBorders>
            <w:vAlign w:val="center"/>
          </w:tcPr>
          <w:p w14:paraId="02AA85D7" w14:textId="79E5F7F6" w:rsidR="004443B7" w:rsidRDefault="004443B7" w:rsidP="004443B7">
            <w:pPr>
              <w:pStyle w:val="TableParagraph"/>
              <w:spacing w:before="112"/>
              <w:rPr>
                <w:rFonts w:ascii="Arial" w:eastAsia="Arial" w:hAnsi="Arial" w:cs="Arial"/>
                <w:sz w:val="20"/>
                <w:szCs w:val="20"/>
              </w:rPr>
            </w:pPr>
            <w:r>
              <w:rPr>
                <w:rFonts w:ascii="Arial"/>
                <w:sz w:val="20"/>
              </w:rPr>
              <w:t xml:space="preserve"> Text Ch.</w:t>
            </w:r>
            <w:r>
              <w:rPr>
                <w:rFonts w:ascii="Arial"/>
                <w:spacing w:val="-4"/>
                <w:sz w:val="20"/>
              </w:rPr>
              <w:t xml:space="preserve"> </w:t>
            </w:r>
            <w:r w:rsidR="00793462">
              <w:rPr>
                <w:rFonts w:ascii="Arial"/>
                <w:spacing w:val="-4"/>
                <w:sz w:val="20"/>
              </w:rPr>
              <w:t>7</w:t>
            </w:r>
          </w:p>
          <w:p w14:paraId="62DD3097" w14:textId="13C69D3F" w:rsidR="004443B7" w:rsidRDefault="004443B7" w:rsidP="004443B7">
            <w:pPr>
              <w:spacing w:after="0" w:line="240" w:lineRule="auto"/>
              <w:rPr>
                <w:sz w:val="20"/>
              </w:rPr>
            </w:pPr>
            <w:r>
              <w:rPr>
                <w:sz w:val="20"/>
              </w:rPr>
              <w:t xml:space="preserve"> Online Quiz Ch. </w:t>
            </w:r>
            <w:r w:rsidR="00793462">
              <w:rPr>
                <w:sz w:val="20"/>
              </w:rPr>
              <w:t>7</w:t>
            </w:r>
          </w:p>
          <w:p w14:paraId="61E999A4" w14:textId="50C413F7" w:rsidR="004443B7" w:rsidRPr="006E3AE3" w:rsidRDefault="004443B7" w:rsidP="004443B7">
            <w:pPr>
              <w:pStyle w:val="TableParagraph"/>
              <w:ind w:left="98"/>
              <w:rPr>
                <w:rFonts w:ascii="Arial" w:eastAsia="Arial" w:hAnsi="Arial" w:cs="Arial"/>
                <w:sz w:val="20"/>
              </w:rPr>
            </w:pPr>
          </w:p>
        </w:tc>
      </w:tr>
      <w:tr w:rsidR="004443B7" w14:paraId="3155F69F" w14:textId="77777777" w:rsidTr="000254EF">
        <w:trPr>
          <w:trHeight w:hRule="exact" w:val="801"/>
        </w:trPr>
        <w:tc>
          <w:tcPr>
            <w:tcW w:w="718" w:type="dxa"/>
            <w:tcBorders>
              <w:top w:val="nil"/>
              <w:left w:val="single" w:sz="8" w:space="0" w:color="000000"/>
              <w:bottom w:val="nil"/>
              <w:right w:val="single" w:sz="8" w:space="0" w:color="000000"/>
            </w:tcBorders>
            <w:shd w:val="clear" w:color="auto" w:fill="C1C1C1"/>
            <w:vAlign w:val="center"/>
          </w:tcPr>
          <w:p w14:paraId="03C2EEBA" w14:textId="22B296BB" w:rsidR="004443B7" w:rsidRPr="000254EF" w:rsidRDefault="004443B7" w:rsidP="004443B7">
            <w:pPr>
              <w:pStyle w:val="TableParagraph"/>
              <w:ind w:left="177"/>
              <w:rPr>
                <w:rFonts w:ascii="Arial" w:hAnsi="Arial" w:cs="Arial"/>
                <w:b/>
              </w:rPr>
            </w:pPr>
          </w:p>
        </w:tc>
        <w:tc>
          <w:tcPr>
            <w:tcW w:w="902" w:type="dxa"/>
            <w:tcBorders>
              <w:top w:val="nil"/>
              <w:left w:val="single" w:sz="8" w:space="0" w:color="000000"/>
              <w:bottom w:val="nil"/>
              <w:right w:val="single" w:sz="8" w:space="0" w:color="000000"/>
            </w:tcBorders>
            <w:shd w:val="clear" w:color="auto" w:fill="C1C1C1"/>
            <w:vAlign w:val="center"/>
          </w:tcPr>
          <w:p w14:paraId="684D0EF7" w14:textId="753A0943" w:rsidR="004443B7" w:rsidRPr="000254EF" w:rsidRDefault="00AA6D69" w:rsidP="004443B7">
            <w:pPr>
              <w:pStyle w:val="TableParagraph"/>
              <w:jc w:val="center"/>
              <w:rPr>
                <w:rFonts w:ascii="Arial" w:eastAsia="Arial" w:hAnsi="Arial" w:cs="Arial"/>
              </w:rPr>
            </w:pPr>
            <w:r w:rsidRPr="000254EF">
              <w:rPr>
                <w:rFonts w:ascii="Arial" w:eastAsia="Arial" w:hAnsi="Arial" w:cs="Arial"/>
              </w:rPr>
              <w:t>18-22</w:t>
            </w:r>
          </w:p>
        </w:tc>
        <w:tc>
          <w:tcPr>
            <w:tcW w:w="5570" w:type="dxa"/>
            <w:tcBorders>
              <w:top w:val="nil"/>
              <w:left w:val="single" w:sz="8" w:space="0" w:color="000000"/>
              <w:bottom w:val="nil"/>
              <w:right w:val="single" w:sz="8" w:space="0" w:color="000000"/>
            </w:tcBorders>
            <w:shd w:val="clear" w:color="auto" w:fill="C1C1C1"/>
            <w:vAlign w:val="center"/>
          </w:tcPr>
          <w:p w14:paraId="1E5B446F" w14:textId="77777777" w:rsidR="004443B7" w:rsidRPr="000254EF" w:rsidRDefault="004443B7" w:rsidP="004443B7">
            <w:pPr>
              <w:pStyle w:val="TableParagraph"/>
              <w:ind w:left="98" w:right="1464"/>
              <w:rPr>
                <w:rFonts w:ascii="Arial"/>
              </w:rPr>
            </w:pPr>
            <w:r w:rsidRPr="000254EF">
              <w:rPr>
                <w:rFonts w:ascii="Arial"/>
              </w:rPr>
              <w:t>Strategy Formulation IV</w:t>
            </w:r>
          </w:p>
          <w:p w14:paraId="2E5D0C0D" w14:textId="77777777" w:rsidR="004443B7" w:rsidRPr="000254EF" w:rsidRDefault="004443B7" w:rsidP="004443B7">
            <w:pPr>
              <w:pStyle w:val="TableParagraph"/>
              <w:ind w:left="98" w:right="1464"/>
              <w:rPr>
                <w:rFonts w:ascii="Arial"/>
              </w:rPr>
            </w:pPr>
            <w:r w:rsidRPr="000254EF">
              <w:rPr>
                <w:rFonts w:ascii="Arial"/>
              </w:rPr>
              <w:t>Competing in International Markets</w:t>
            </w:r>
          </w:p>
          <w:p w14:paraId="1DAD30A9" w14:textId="4B72B147" w:rsidR="004443B7" w:rsidRPr="000254EF" w:rsidRDefault="004443B7" w:rsidP="00AA6D69">
            <w:pPr>
              <w:pStyle w:val="TableParagraph"/>
              <w:ind w:left="98" w:right="439"/>
              <w:rPr>
                <w:rFonts w:ascii="Arial" w:eastAsia="Arial" w:hAnsi="Arial" w:cs="Arial"/>
              </w:rPr>
            </w:pPr>
            <w:r w:rsidRPr="000254EF">
              <w:rPr>
                <w:rFonts w:ascii="Arial"/>
              </w:rPr>
              <w:t xml:space="preserve">The Walt Disney Company: </w:t>
            </w:r>
          </w:p>
        </w:tc>
        <w:tc>
          <w:tcPr>
            <w:tcW w:w="2909" w:type="dxa"/>
            <w:tcBorders>
              <w:top w:val="nil"/>
              <w:left w:val="single" w:sz="8" w:space="0" w:color="000000"/>
              <w:bottom w:val="nil"/>
              <w:right w:val="single" w:sz="8" w:space="0" w:color="000000"/>
            </w:tcBorders>
            <w:shd w:val="clear" w:color="auto" w:fill="C1C1C1"/>
            <w:vAlign w:val="center"/>
          </w:tcPr>
          <w:p w14:paraId="008EFAB1" w14:textId="77777777" w:rsidR="004443B7" w:rsidRDefault="004443B7" w:rsidP="004443B7">
            <w:pPr>
              <w:pStyle w:val="TableParagraph"/>
              <w:spacing w:before="112"/>
              <w:ind w:left="98"/>
              <w:rPr>
                <w:rFonts w:ascii="Arial" w:eastAsia="Arial" w:hAnsi="Arial" w:cs="Arial"/>
                <w:sz w:val="20"/>
                <w:szCs w:val="20"/>
              </w:rPr>
            </w:pPr>
            <w:r>
              <w:rPr>
                <w:rFonts w:ascii="Arial"/>
                <w:sz w:val="20"/>
              </w:rPr>
              <w:t>Assignment 3</w:t>
            </w:r>
            <w:r>
              <w:rPr>
                <w:rFonts w:ascii="Arial"/>
                <w:spacing w:val="-9"/>
                <w:sz w:val="20"/>
              </w:rPr>
              <w:t xml:space="preserve"> </w:t>
            </w:r>
            <w:r>
              <w:rPr>
                <w:rFonts w:ascii="Arial"/>
                <w:sz w:val="20"/>
              </w:rPr>
              <w:t>Due</w:t>
            </w:r>
          </w:p>
          <w:p w14:paraId="08340722" w14:textId="104A65F1" w:rsidR="00793462" w:rsidRPr="006E3AE3" w:rsidRDefault="004443B7" w:rsidP="00793462">
            <w:pPr>
              <w:pStyle w:val="TableParagraph"/>
              <w:ind w:left="98" w:right="208"/>
              <w:rPr>
                <w:rFonts w:ascii="Arial" w:eastAsia="Arial" w:hAnsi="Arial" w:cs="Arial"/>
                <w:sz w:val="20"/>
              </w:rPr>
            </w:pPr>
            <w:r>
              <w:rPr>
                <w:rFonts w:ascii="Arial"/>
                <w:sz w:val="20"/>
              </w:rPr>
              <w:t>Mini-presentations on</w:t>
            </w:r>
            <w:r>
              <w:rPr>
                <w:rFonts w:ascii="Arial"/>
                <w:spacing w:val="-7"/>
                <w:sz w:val="20"/>
              </w:rPr>
              <w:t xml:space="preserve"> </w:t>
            </w:r>
            <w:r>
              <w:rPr>
                <w:rFonts w:ascii="Arial"/>
                <w:sz w:val="20"/>
              </w:rPr>
              <w:t>Disney</w:t>
            </w:r>
            <w:r>
              <w:rPr>
                <w:rFonts w:ascii="Arial"/>
                <w:w w:val="99"/>
                <w:sz w:val="20"/>
              </w:rPr>
              <w:t xml:space="preserve"> </w:t>
            </w:r>
          </w:p>
          <w:p w14:paraId="0908CABA" w14:textId="439833A6" w:rsidR="004443B7" w:rsidRPr="006E3AE3" w:rsidRDefault="004443B7" w:rsidP="004443B7">
            <w:pPr>
              <w:pStyle w:val="TableParagraph"/>
              <w:ind w:left="98"/>
              <w:rPr>
                <w:rFonts w:ascii="Arial" w:eastAsia="Arial" w:hAnsi="Arial" w:cs="Arial"/>
                <w:sz w:val="20"/>
              </w:rPr>
            </w:pPr>
          </w:p>
        </w:tc>
      </w:tr>
      <w:tr w:rsidR="004443B7" w14:paraId="3C21E185" w14:textId="77777777" w:rsidTr="000254EF">
        <w:trPr>
          <w:trHeight w:hRule="exact" w:val="837"/>
        </w:trPr>
        <w:tc>
          <w:tcPr>
            <w:tcW w:w="718" w:type="dxa"/>
            <w:tcBorders>
              <w:top w:val="nil"/>
              <w:left w:val="single" w:sz="8" w:space="0" w:color="000000"/>
              <w:bottom w:val="nil"/>
              <w:right w:val="single" w:sz="8" w:space="0" w:color="000000"/>
            </w:tcBorders>
            <w:vAlign w:val="center"/>
          </w:tcPr>
          <w:p w14:paraId="49E2FC51" w14:textId="77777777" w:rsidR="004443B7" w:rsidRPr="000254EF" w:rsidRDefault="004443B7" w:rsidP="004443B7">
            <w:pPr>
              <w:spacing w:after="0" w:line="240" w:lineRule="auto"/>
              <w:rPr>
                <w:rFonts w:cs="Arial"/>
              </w:rPr>
            </w:pPr>
          </w:p>
        </w:tc>
        <w:tc>
          <w:tcPr>
            <w:tcW w:w="902" w:type="dxa"/>
            <w:tcBorders>
              <w:top w:val="nil"/>
              <w:left w:val="single" w:sz="8" w:space="0" w:color="000000"/>
              <w:bottom w:val="nil"/>
              <w:right w:val="single" w:sz="8" w:space="0" w:color="000000"/>
            </w:tcBorders>
            <w:vAlign w:val="center"/>
          </w:tcPr>
          <w:p w14:paraId="23F67F00" w14:textId="56578A46" w:rsidR="004443B7" w:rsidRPr="000254EF" w:rsidRDefault="00AA6D69" w:rsidP="004443B7">
            <w:pPr>
              <w:pStyle w:val="TableParagraph"/>
              <w:jc w:val="center"/>
              <w:rPr>
                <w:rFonts w:ascii="Arial" w:eastAsia="Arial" w:hAnsi="Arial" w:cs="Arial"/>
              </w:rPr>
            </w:pPr>
            <w:r w:rsidRPr="000254EF">
              <w:rPr>
                <w:rFonts w:ascii="Arial" w:eastAsia="Arial" w:hAnsi="Arial" w:cs="Arial"/>
              </w:rPr>
              <w:t>25-29</w:t>
            </w:r>
          </w:p>
        </w:tc>
        <w:tc>
          <w:tcPr>
            <w:tcW w:w="5570" w:type="dxa"/>
            <w:tcBorders>
              <w:top w:val="nil"/>
              <w:left w:val="single" w:sz="8" w:space="0" w:color="000000"/>
              <w:bottom w:val="nil"/>
              <w:right w:val="single" w:sz="8" w:space="0" w:color="000000"/>
            </w:tcBorders>
            <w:vAlign w:val="center"/>
          </w:tcPr>
          <w:p w14:paraId="1F14181C" w14:textId="77777777" w:rsidR="004443B7" w:rsidRPr="000254EF" w:rsidRDefault="004443B7" w:rsidP="000254EF">
            <w:pPr>
              <w:pStyle w:val="TableParagraph"/>
              <w:ind w:left="98" w:right="454"/>
              <w:rPr>
                <w:rFonts w:ascii="Arial" w:eastAsia="Arial" w:hAnsi="Arial" w:cs="Arial"/>
              </w:rPr>
            </w:pPr>
            <w:r w:rsidRPr="000254EF">
              <w:rPr>
                <w:rFonts w:ascii="Arial"/>
              </w:rPr>
              <w:t>Strategy Implementation</w:t>
            </w:r>
            <w:r w:rsidRPr="000254EF">
              <w:rPr>
                <w:rFonts w:ascii="Arial"/>
                <w:spacing w:val="-11"/>
              </w:rPr>
              <w:t xml:space="preserve"> </w:t>
            </w:r>
            <w:r w:rsidRPr="000254EF">
              <w:rPr>
                <w:rFonts w:ascii="Arial"/>
              </w:rPr>
              <w:t>I</w:t>
            </w:r>
            <w:r w:rsidRPr="000254EF">
              <w:rPr>
                <w:rFonts w:ascii="Arial"/>
                <w:w w:val="99"/>
              </w:rPr>
              <w:t xml:space="preserve"> </w:t>
            </w:r>
            <w:r w:rsidRPr="000254EF">
              <w:rPr>
                <w:rFonts w:ascii="Arial"/>
              </w:rPr>
              <w:t>Execution</w:t>
            </w:r>
            <w:r w:rsidRPr="000254EF">
              <w:rPr>
                <w:rFonts w:ascii="Arial"/>
                <w:spacing w:val="-13"/>
              </w:rPr>
              <w:t xml:space="preserve"> </w:t>
            </w:r>
            <w:r w:rsidRPr="000254EF">
              <w:rPr>
                <w:rFonts w:ascii="Arial"/>
              </w:rPr>
              <w:t>Framework</w:t>
            </w:r>
          </w:p>
          <w:p w14:paraId="6ECEB4BA" w14:textId="77777777" w:rsidR="000254EF" w:rsidRDefault="004443B7" w:rsidP="000254EF">
            <w:pPr>
              <w:pStyle w:val="TableParagraph"/>
              <w:ind w:left="98" w:right="94"/>
              <w:rPr>
                <w:rFonts w:ascii="Arial"/>
              </w:rPr>
            </w:pPr>
            <w:r w:rsidRPr="000254EF">
              <w:rPr>
                <w:rFonts w:ascii="Arial"/>
              </w:rPr>
              <w:t>Building Resources and</w:t>
            </w:r>
            <w:r w:rsidRPr="000254EF">
              <w:rPr>
                <w:rFonts w:ascii="Arial"/>
                <w:spacing w:val="-11"/>
              </w:rPr>
              <w:t xml:space="preserve"> </w:t>
            </w:r>
            <w:r w:rsidRPr="000254EF">
              <w:rPr>
                <w:rFonts w:ascii="Arial"/>
              </w:rPr>
              <w:t>Capabilities</w:t>
            </w:r>
          </w:p>
          <w:p w14:paraId="4FCADC3E" w14:textId="457D3107" w:rsidR="004443B7" w:rsidRPr="000254EF" w:rsidRDefault="004443B7" w:rsidP="000254EF">
            <w:pPr>
              <w:pStyle w:val="TableParagraph"/>
              <w:ind w:left="98" w:right="94"/>
              <w:rPr>
                <w:rFonts w:ascii="Arial" w:eastAsia="Arial" w:hAnsi="Arial" w:cs="Arial"/>
              </w:rPr>
            </w:pPr>
            <w:r w:rsidRPr="000254EF">
              <w:rPr>
                <w:rFonts w:ascii="Arial"/>
                <w:spacing w:val="-1"/>
                <w:w w:val="99"/>
              </w:rPr>
              <w:t xml:space="preserve"> </w:t>
            </w:r>
            <w:r w:rsidR="00395918" w:rsidRPr="000254EF">
              <w:rPr>
                <w:rFonts w:ascii="Arial"/>
              </w:rPr>
              <w:t>PepsiCo 2015</w:t>
            </w:r>
          </w:p>
        </w:tc>
        <w:tc>
          <w:tcPr>
            <w:tcW w:w="2909" w:type="dxa"/>
            <w:tcBorders>
              <w:top w:val="nil"/>
              <w:left w:val="single" w:sz="8" w:space="0" w:color="000000"/>
              <w:bottom w:val="nil"/>
              <w:right w:val="single" w:sz="8" w:space="0" w:color="000000"/>
            </w:tcBorders>
            <w:vAlign w:val="center"/>
          </w:tcPr>
          <w:p w14:paraId="3C89C646" w14:textId="77777777" w:rsidR="004443B7" w:rsidRDefault="004443B7" w:rsidP="004443B7">
            <w:pPr>
              <w:pStyle w:val="TableParagraph"/>
              <w:ind w:left="98"/>
              <w:rPr>
                <w:rFonts w:ascii="Arial" w:eastAsia="Arial" w:hAnsi="Arial" w:cs="Arial"/>
                <w:sz w:val="20"/>
                <w:szCs w:val="20"/>
              </w:rPr>
            </w:pPr>
            <w:r>
              <w:rPr>
                <w:rFonts w:ascii="Arial"/>
                <w:sz w:val="20"/>
              </w:rPr>
              <w:t>Text Ch</w:t>
            </w:r>
            <w:r>
              <w:rPr>
                <w:rFonts w:ascii="Arial"/>
                <w:spacing w:val="-5"/>
                <w:sz w:val="20"/>
              </w:rPr>
              <w:t xml:space="preserve"> </w:t>
            </w:r>
            <w:r>
              <w:rPr>
                <w:rFonts w:ascii="Arial"/>
                <w:sz w:val="20"/>
              </w:rPr>
              <w:t>10</w:t>
            </w:r>
          </w:p>
          <w:p w14:paraId="0C884725" w14:textId="77777777" w:rsidR="004443B7" w:rsidRDefault="004443B7" w:rsidP="004443B7">
            <w:pPr>
              <w:pStyle w:val="TableParagraph"/>
              <w:ind w:left="98"/>
              <w:rPr>
                <w:rFonts w:ascii="Arial"/>
                <w:sz w:val="20"/>
              </w:rPr>
            </w:pPr>
            <w:r>
              <w:rPr>
                <w:rFonts w:ascii="Arial"/>
                <w:sz w:val="20"/>
              </w:rPr>
              <w:t>Online quiz Ch.</w:t>
            </w:r>
            <w:r>
              <w:rPr>
                <w:rFonts w:ascii="Arial"/>
                <w:spacing w:val="-7"/>
                <w:sz w:val="20"/>
              </w:rPr>
              <w:t xml:space="preserve"> </w:t>
            </w:r>
            <w:r>
              <w:rPr>
                <w:rFonts w:ascii="Arial"/>
                <w:sz w:val="20"/>
              </w:rPr>
              <w:t>10</w:t>
            </w:r>
          </w:p>
          <w:p w14:paraId="20A6DABA" w14:textId="631E1681" w:rsidR="004443B7" w:rsidRPr="006E3AE3" w:rsidRDefault="004443B7" w:rsidP="004443B7">
            <w:pPr>
              <w:pStyle w:val="TableParagraph"/>
              <w:ind w:left="98"/>
              <w:rPr>
                <w:rFonts w:ascii="Arial" w:eastAsia="Arial" w:hAnsi="Arial" w:cs="Arial"/>
                <w:sz w:val="20"/>
              </w:rPr>
            </w:pPr>
            <w:r>
              <w:rPr>
                <w:rFonts w:ascii="Arial"/>
                <w:sz w:val="20"/>
              </w:rPr>
              <w:t>Final Reports &amp; Presentations</w:t>
            </w:r>
          </w:p>
        </w:tc>
      </w:tr>
      <w:tr w:rsidR="004443B7" w14:paraId="1BB5E1BE" w14:textId="77777777" w:rsidTr="00A058A5">
        <w:trPr>
          <w:trHeight w:hRule="exact" w:val="1008"/>
        </w:trPr>
        <w:tc>
          <w:tcPr>
            <w:tcW w:w="718" w:type="dxa"/>
            <w:tcBorders>
              <w:top w:val="nil"/>
              <w:left w:val="single" w:sz="8" w:space="0" w:color="000000"/>
              <w:bottom w:val="nil"/>
              <w:right w:val="single" w:sz="8" w:space="0" w:color="000000"/>
            </w:tcBorders>
            <w:shd w:val="clear" w:color="auto" w:fill="C1C1C1"/>
            <w:vAlign w:val="center"/>
          </w:tcPr>
          <w:p w14:paraId="7AD57DE2" w14:textId="4DD8D208" w:rsidR="004443B7" w:rsidRPr="000254EF" w:rsidRDefault="00AA6D69" w:rsidP="004443B7">
            <w:pPr>
              <w:spacing w:after="0" w:line="240" w:lineRule="auto"/>
              <w:rPr>
                <w:rFonts w:cs="Arial"/>
              </w:rPr>
            </w:pPr>
            <w:r w:rsidRPr="000254EF">
              <w:rPr>
                <w:rFonts w:cs="Arial"/>
              </w:rPr>
              <w:t xml:space="preserve">Apr </w:t>
            </w:r>
          </w:p>
        </w:tc>
        <w:tc>
          <w:tcPr>
            <w:tcW w:w="902" w:type="dxa"/>
            <w:tcBorders>
              <w:top w:val="nil"/>
              <w:left w:val="single" w:sz="8" w:space="0" w:color="000000"/>
              <w:bottom w:val="nil"/>
              <w:right w:val="single" w:sz="8" w:space="0" w:color="000000"/>
            </w:tcBorders>
            <w:shd w:val="clear" w:color="auto" w:fill="C1C1C1"/>
            <w:vAlign w:val="center"/>
          </w:tcPr>
          <w:p w14:paraId="6B4B4DBF" w14:textId="4BDDBC77" w:rsidR="004443B7" w:rsidRPr="000254EF" w:rsidRDefault="00AA6D69" w:rsidP="004443B7">
            <w:pPr>
              <w:pStyle w:val="TableParagraph"/>
              <w:jc w:val="center"/>
              <w:rPr>
                <w:rFonts w:ascii="Arial" w:eastAsia="Arial" w:hAnsi="Arial" w:cs="Arial"/>
              </w:rPr>
            </w:pPr>
            <w:r w:rsidRPr="000254EF">
              <w:rPr>
                <w:rFonts w:ascii="Arial" w:eastAsia="Arial" w:hAnsi="Arial" w:cs="Arial"/>
              </w:rPr>
              <w:t>1-5</w:t>
            </w:r>
          </w:p>
        </w:tc>
        <w:tc>
          <w:tcPr>
            <w:tcW w:w="5570" w:type="dxa"/>
            <w:tcBorders>
              <w:top w:val="nil"/>
              <w:left w:val="single" w:sz="8" w:space="0" w:color="000000"/>
              <w:bottom w:val="nil"/>
              <w:right w:val="single" w:sz="8" w:space="0" w:color="000000"/>
            </w:tcBorders>
            <w:shd w:val="clear" w:color="auto" w:fill="C1C1C1"/>
            <w:vAlign w:val="center"/>
          </w:tcPr>
          <w:p w14:paraId="36454A8C" w14:textId="77777777" w:rsidR="004443B7" w:rsidRPr="000254EF" w:rsidRDefault="004443B7" w:rsidP="004443B7">
            <w:pPr>
              <w:pStyle w:val="TableParagraph"/>
              <w:ind w:left="98" w:right="2251"/>
              <w:rPr>
                <w:rFonts w:ascii="Arial"/>
                <w:spacing w:val="-1"/>
                <w:w w:val="99"/>
              </w:rPr>
            </w:pPr>
            <w:r w:rsidRPr="000254EF">
              <w:rPr>
                <w:rFonts w:ascii="Arial"/>
              </w:rPr>
              <w:t>Strategy Implementation</w:t>
            </w:r>
            <w:r w:rsidRPr="000254EF">
              <w:rPr>
                <w:rFonts w:ascii="Arial"/>
                <w:spacing w:val="-3"/>
              </w:rPr>
              <w:t xml:space="preserve"> </w:t>
            </w:r>
            <w:r w:rsidRPr="000254EF">
              <w:rPr>
                <w:rFonts w:ascii="Arial"/>
              </w:rPr>
              <w:t>II</w:t>
            </w:r>
            <w:r w:rsidRPr="000254EF">
              <w:rPr>
                <w:rFonts w:ascii="Arial"/>
                <w:w w:val="99"/>
              </w:rPr>
              <w:t xml:space="preserve"> </w:t>
            </w:r>
            <w:r w:rsidRPr="000254EF">
              <w:rPr>
                <w:rFonts w:ascii="Arial"/>
              </w:rPr>
              <w:t>Successful Strategy</w:t>
            </w:r>
            <w:r w:rsidRPr="000254EF">
              <w:rPr>
                <w:rFonts w:ascii="Arial"/>
                <w:spacing w:val="-9"/>
              </w:rPr>
              <w:t xml:space="preserve"> </w:t>
            </w:r>
            <w:r w:rsidRPr="000254EF">
              <w:rPr>
                <w:rFonts w:ascii="Arial"/>
              </w:rPr>
              <w:t>Execution</w:t>
            </w:r>
            <w:r w:rsidRPr="000254EF">
              <w:rPr>
                <w:rFonts w:ascii="Arial"/>
                <w:spacing w:val="-1"/>
                <w:w w:val="99"/>
              </w:rPr>
              <w:t xml:space="preserve"> </w:t>
            </w:r>
            <w:r w:rsidRPr="000254EF">
              <w:rPr>
                <w:rFonts w:ascii="Arial"/>
              </w:rPr>
              <w:t>Managing Internal Operations</w:t>
            </w:r>
          </w:p>
          <w:p w14:paraId="42F281F6" w14:textId="5AA1022E" w:rsidR="004443B7" w:rsidRPr="000254EF" w:rsidRDefault="00395918" w:rsidP="004443B7">
            <w:pPr>
              <w:pStyle w:val="TableParagraph"/>
              <w:ind w:left="98" w:right="2251"/>
              <w:rPr>
                <w:rFonts w:ascii="Arial" w:eastAsia="Arial" w:hAnsi="Arial" w:cs="Arial"/>
              </w:rPr>
            </w:pPr>
            <w:r w:rsidRPr="000254EF">
              <w:rPr>
                <w:rFonts w:ascii="Arial"/>
                <w:spacing w:val="-1"/>
                <w:w w:val="99"/>
              </w:rPr>
              <w:t xml:space="preserve">LVMH </w:t>
            </w:r>
          </w:p>
        </w:tc>
        <w:tc>
          <w:tcPr>
            <w:tcW w:w="2909" w:type="dxa"/>
            <w:tcBorders>
              <w:top w:val="nil"/>
              <w:left w:val="single" w:sz="8" w:space="0" w:color="000000"/>
              <w:bottom w:val="nil"/>
              <w:right w:val="single" w:sz="8" w:space="0" w:color="000000"/>
            </w:tcBorders>
            <w:shd w:val="clear" w:color="auto" w:fill="C1C1C1"/>
            <w:vAlign w:val="center"/>
          </w:tcPr>
          <w:p w14:paraId="1B3FFDC4" w14:textId="77777777" w:rsidR="004443B7" w:rsidRDefault="004443B7" w:rsidP="004443B7">
            <w:pPr>
              <w:pStyle w:val="TableParagraph"/>
              <w:ind w:left="98"/>
              <w:rPr>
                <w:rFonts w:ascii="Arial" w:eastAsia="Arial" w:hAnsi="Arial" w:cs="Arial"/>
                <w:sz w:val="20"/>
                <w:szCs w:val="20"/>
              </w:rPr>
            </w:pPr>
            <w:r>
              <w:rPr>
                <w:rFonts w:ascii="Arial"/>
                <w:sz w:val="20"/>
              </w:rPr>
              <w:t>Text Ch</w:t>
            </w:r>
            <w:r>
              <w:rPr>
                <w:rFonts w:ascii="Arial"/>
                <w:spacing w:val="-5"/>
                <w:sz w:val="20"/>
              </w:rPr>
              <w:t xml:space="preserve"> </w:t>
            </w:r>
            <w:r>
              <w:rPr>
                <w:rFonts w:ascii="Arial"/>
                <w:sz w:val="20"/>
              </w:rPr>
              <w:t>11</w:t>
            </w:r>
          </w:p>
          <w:p w14:paraId="00F71742" w14:textId="77777777" w:rsidR="004443B7" w:rsidRDefault="004443B7" w:rsidP="004443B7">
            <w:pPr>
              <w:pStyle w:val="TableParagraph"/>
              <w:ind w:left="98"/>
              <w:rPr>
                <w:rFonts w:ascii="Arial"/>
                <w:sz w:val="20"/>
              </w:rPr>
            </w:pPr>
            <w:r>
              <w:rPr>
                <w:rFonts w:ascii="Arial"/>
                <w:sz w:val="20"/>
              </w:rPr>
              <w:t>Online Quiz</w:t>
            </w:r>
            <w:r>
              <w:rPr>
                <w:rFonts w:ascii="Arial"/>
                <w:spacing w:val="-9"/>
                <w:sz w:val="20"/>
              </w:rPr>
              <w:t xml:space="preserve"> </w:t>
            </w:r>
            <w:r>
              <w:rPr>
                <w:rFonts w:ascii="Arial"/>
                <w:sz w:val="20"/>
              </w:rPr>
              <w:t>Ch.11</w:t>
            </w:r>
          </w:p>
          <w:p w14:paraId="0ED4FB35" w14:textId="2243E44B" w:rsidR="004443B7" w:rsidRPr="006E3AE3" w:rsidRDefault="004443B7" w:rsidP="004443B7">
            <w:pPr>
              <w:pStyle w:val="TableParagraph"/>
              <w:ind w:left="98"/>
              <w:rPr>
                <w:rFonts w:ascii="Arial" w:eastAsia="Arial" w:hAnsi="Arial" w:cs="Arial"/>
                <w:sz w:val="20"/>
              </w:rPr>
            </w:pPr>
            <w:r>
              <w:rPr>
                <w:rFonts w:ascii="Arial"/>
                <w:sz w:val="20"/>
              </w:rPr>
              <w:t>Final Reports &amp; Presentations</w:t>
            </w:r>
          </w:p>
        </w:tc>
      </w:tr>
      <w:tr w:rsidR="004443B7" w14:paraId="52FB43A2" w14:textId="77777777" w:rsidTr="00A058A5">
        <w:trPr>
          <w:trHeight w:hRule="exact" w:val="432"/>
        </w:trPr>
        <w:tc>
          <w:tcPr>
            <w:tcW w:w="718" w:type="dxa"/>
            <w:tcBorders>
              <w:top w:val="nil"/>
              <w:left w:val="single" w:sz="8" w:space="0" w:color="000000"/>
              <w:bottom w:val="nil"/>
              <w:right w:val="single" w:sz="8" w:space="0" w:color="000000"/>
            </w:tcBorders>
            <w:vAlign w:val="center"/>
          </w:tcPr>
          <w:p w14:paraId="2BA2066C" w14:textId="0F7BB5FB" w:rsidR="004443B7" w:rsidRPr="000254EF" w:rsidRDefault="005E086E" w:rsidP="004443B7">
            <w:pPr>
              <w:pStyle w:val="TableParagraph"/>
              <w:ind w:left="158"/>
              <w:rPr>
                <w:rFonts w:ascii="Arial" w:eastAsia="Arial" w:hAnsi="Arial" w:cs="Arial"/>
              </w:rPr>
            </w:pPr>
            <w:r w:rsidRPr="000254EF">
              <w:rPr>
                <w:rFonts w:ascii="Arial" w:eastAsia="Arial" w:hAnsi="Arial" w:cs="Arial"/>
              </w:rPr>
              <w:t>Apr</w:t>
            </w:r>
          </w:p>
        </w:tc>
        <w:tc>
          <w:tcPr>
            <w:tcW w:w="902" w:type="dxa"/>
            <w:tcBorders>
              <w:top w:val="nil"/>
              <w:left w:val="single" w:sz="8" w:space="0" w:color="000000"/>
              <w:bottom w:val="nil"/>
              <w:right w:val="single" w:sz="8" w:space="0" w:color="000000"/>
            </w:tcBorders>
            <w:vAlign w:val="center"/>
          </w:tcPr>
          <w:p w14:paraId="01DD3342" w14:textId="5A1C9928" w:rsidR="004443B7" w:rsidRPr="000254EF" w:rsidRDefault="00AA6D69" w:rsidP="004443B7">
            <w:pPr>
              <w:pStyle w:val="TableParagraph"/>
              <w:jc w:val="center"/>
              <w:rPr>
                <w:rFonts w:ascii="Arial" w:eastAsia="Arial" w:hAnsi="Arial" w:cs="Arial"/>
              </w:rPr>
            </w:pPr>
            <w:r w:rsidRPr="000254EF">
              <w:rPr>
                <w:rFonts w:ascii="Arial" w:eastAsia="Arial" w:hAnsi="Arial" w:cs="Arial"/>
              </w:rPr>
              <w:t>8-12</w:t>
            </w:r>
          </w:p>
        </w:tc>
        <w:tc>
          <w:tcPr>
            <w:tcW w:w="5570" w:type="dxa"/>
            <w:tcBorders>
              <w:top w:val="nil"/>
              <w:left w:val="single" w:sz="8" w:space="0" w:color="000000"/>
              <w:bottom w:val="nil"/>
              <w:right w:val="single" w:sz="8" w:space="0" w:color="000000"/>
            </w:tcBorders>
            <w:vAlign w:val="center"/>
          </w:tcPr>
          <w:p w14:paraId="1E040C2C" w14:textId="21ADEBED" w:rsidR="004443B7" w:rsidRPr="000254EF" w:rsidRDefault="004443B7" w:rsidP="00395918">
            <w:pPr>
              <w:pStyle w:val="TableParagraph"/>
              <w:ind w:left="98"/>
              <w:rPr>
                <w:rFonts w:ascii="Arial" w:eastAsia="Arial" w:hAnsi="Arial" w:cs="Arial"/>
              </w:rPr>
            </w:pPr>
            <w:r w:rsidRPr="000254EF">
              <w:rPr>
                <w:rFonts w:ascii="Arial"/>
              </w:rPr>
              <w:t>Final Exam</w:t>
            </w:r>
            <w:r w:rsidRPr="000254EF">
              <w:rPr>
                <w:rFonts w:ascii="Arial"/>
                <w:spacing w:val="-5"/>
              </w:rPr>
              <w:t xml:space="preserve"> </w:t>
            </w:r>
            <w:r w:rsidR="00395918" w:rsidRPr="000254EF">
              <w:rPr>
                <w:rFonts w:ascii="Arial"/>
              </w:rPr>
              <w:t xml:space="preserve">preparation </w:t>
            </w:r>
          </w:p>
        </w:tc>
        <w:tc>
          <w:tcPr>
            <w:tcW w:w="2909" w:type="dxa"/>
            <w:tcBorders>
              <w:top w:val="nil"/>
              <w:left w:val="single" w:sz="8" w:space="0" w:color="000000"/>
              <w:bottom w:val="nil"/>
              <w:right w:val="single" w:sz="8" w:space="0" w:color="000000"/>
            </w:tcBorders>
            <w:vAlign w:val="center"/>
          </w:tcPr>
          <w:p w14:paraId="1C53B95F" w14:textId="3AD8AB75" w:rsidR="004443B7" w:rsidRPr="006E3AE3" w:rsidRDefault="004443B7" w:rsidP="004443B7">
            <w:pPr>
              <w:pStyle w:val="TableParagraph"/>
              <w:ind w:left="98" w:right="123"/>
              <w:rPr>
                <w:rFonts w:ascii="Arial" w:eastAsia="Arial" w:hAnsi="Arial" w:cs="Arial"/>
                <w:sz w:val="20"/>
              </w:rPr>
            </w:pPr>
            <w:r>
              <w:rPr>
                <w:rFonts w:ascii="Arial"/>
                <w:sz w:val="20"/>
              </w:rPr>
              <w:t>Peer Assessment</w:t>
            </w:r>
            <w:r>
              <w:rPr>
                <w:rFonts w:ascii="Arial"/>
                <w:spacing w:val="-10"/>
                <w:sz w:val="20"/>
              </w:rPr>
              <w:t xml:space="preserve"> D</w:t>
            </w:r>
            <w:r>
              <w:rPr>
                <w:rFonts w:ascii="Arial"/>
                <w:sz w:val="20"/>
              </w:rPr>
              <w:t>ue</w:t>
            </w:r>
          </w:p>
        </w:tc>
      </w:tr>
      <w:tr w:rsidR="004443B7" w14:paraId="2B5DE3F7" w14:textId="77777777" w:rsidTr="00A058A5">
        <w:trPr>
          <w:trHeight w:hRule="exact" w:val="432"/>
        </w:trPr>
        <w:tc>
          <w:tcPr>
            <w:tcW w:w="718" w:type="dxa"/>
            <w:tcBorders>
              <w:top w:val="nil"/>
              <w:left w:val="single" w:sz="8" w:space="0" w:color="000000"/>
              <w:bottom w:val="single" w:sz="8" w:space="0" w:color="000000"/>
              <w:right w:val="single" w:sz="8" w:space="0" w:color="000000"/>
            </w:tcBorders>
            <w:shd w:val="clear" w:color="auto" w:fill="C1C1C1"/>
            <w:vAlign w:val="center"/>
          </w:tcPr>
          <w:p w14:paraId="0C5E7AB1" w14:textId="75C0D5DC" w:rsidR="004443B7" w:rsidRPr="000254EF" w:rsidRDefault="004443B7" w:rsidP="004443B7">
            <w:pPr>
              <w:spacing w:after="0" w:line="240" w:lineRule="auto"/>
              <w:rPr>
                <w:rFonts w:cs="Arial"/>
                <w:b/>
              </w:rPr>
            </w:pPr>
          </w:p>
        </w:tc>
        <w:tc>
          <w:tcPr>
            <w:tcW w:w="902" w:type="dxa"/>
            <w:tcBorders>
              <w:top w:val="nil"/>
              <w:left w:val="single" w:sz="8" w:space="0" w:color="000000"/>
              <w:bottom w:val="single" w:sz="8" w:space="0" w:color="000000"/>
              <w:right w:val="single" w:sz="8" w:space="0" w:color="000000"/>
            </w:tcBorders>
            <w:shd w:val="clear" w:color="auto" w:fill="C1C1C1"/>
            <w:vAlign w:val="center"/>
          </w:tcPr>
          <w:p w14:paraId="1F958DCD" w14:textId="129213A7" w:rsidR="004443B7" w:rsidRPr="000254EF" w:rsidRDefault="00793462" w:rsidP="004443B7">
            <w:pPr>
              <w:pStyle w:val="TableParagraph"/>
              <w:ind w:left="158"/>
              <w:jc w:val="center"/>
              <w:rPr>
                <w:rFonts w:ascii="Arial" w:hAnsi="Arial" w:cs="Arial"/>
              </w:rPr>
            </w:pPr>
            <w:r w:rsidRPr="000254EF">
              <w:rPr>
                <w:rFonts w:ascii="Arial" w:hAnsi="Arial" w:cs="Arial"/>
              </w:rPr>
              <w:t>15-29</w:t>
            </w:r>
          </w:p>
        </w:tc>
        <w:tc>
          <w:tcPr>
            <w:tcW w:w="5570" w:type="dxa"/>
            <w:tcBorders>
              <w:top w:val="nil"/>
              <w:left w:val="single" w:sz="8" w:space="0" w:color="000000"/>
              <w:bottom w:val="single" w:sz="8" w:space="0" w:color="000000"/>
              <w:right w:val="single" w:sz="8" w:space="0" w:color="000000"/>
            </w:tcBorders>
            <w:shd w:val="clear" w:color="auto" w:fill="C1C1C1"/>
            <w:vAlign w:val="center"/>
          </w:tcPr>
          <w:p w14:paraId="476DBF79" w14:textId="62DF3C84" w:rsidR="004443B7" w:rsidRPr="000254EF" w:rsidRDefault="004443B7" w:rsidP="004443B7">
            <w:pPr>
              <w:pStyle w:val="TableParagraph"/>
              <w:ind w:left="98"/>
              <w:rPr>
                <w:rFonts w:ascii="Arial" w:eastAsia="Arial" w:hAnsi="Arial" w:cs="Arial"/>
              </w:rPr>
            </w:pPr>
            <w:r w:rsidRPr="000254EF">
              <w:rPr>
                <w:rFonts w:ascii="Arial"/>
              </w:rPr>
              <w:t>Final Exam</w:t>
            </w:r>
            <w:r w:rsidRPr="000254EF">
              <w:rPr>
                <w:rFonts w:ascii="Arial"/>
                <w:spacing w:val="-6"/>
              </w:rPr>
              <w:t xml:space="preserve"> </w:t>
            </w:r>
            <w:r w:rsidRPr="000254EF">
              <w:rPr>
                <w:rFonts w:ascii="Arial"/>
              </w:rPr>
              <w:t>Period</w:t>
            </w:r>
          </w:p>
        </w:tc>
        <w:tc>
          <w:tcPr>
            <w:tcW w:w="2909" w:type="dxa"/>
            <w:tcBorders>
              <w:top w:val="nil"/>
              <w:left w:val="single" w:sz="8" w:space="0" w:color="000000"/>
              <w:bottom w:val="single" w:sz="8" w:space="0" w:color="000000"/>
              <w:right w:val="single" w:sz="8" w:space="0" w:color="000000"/>
            </w:tcBorders>
            <w:shd w:val="clear" w:color="auto" w:fill="C1C1C1"/>
            <w:vAlign w:val="center"/>
          </w:tcPr>
          <w:p w14:paraId="5857622B" w14:textId="77777777" w:rsidR="004443B7" w:rsidRPr="006E3AE3" w:rsidRDefault="004443B7" w:rsidP="004443B7">
            <w:pPr>
              <w:spacing w:after="0" w:line="240" w:lineRule="auto"/>
              <w:rPr>
                <w:rFonts w:cs="Arial"/>
                <w:sz w:val="20"/>
              </w:rPr>
            </w:pPr>
          </w:p>
        </w:tc>
      </w:tr>
    </w:tbl>
    <w:p w14:paraId="43A5AF79" w14:textId="77777777" w:rsidR="00CC5D09" w:rsidRDefault="00CC5D09" w:rsidP="00982D68">
      <w:pPr>
        <w:spacing w:after="120"/>
        <w:rPr>
          <w:b/>
        </w:rPr>
        <w:sectPr w:rsidR="00CC5D09" w:rsidSect="00844C1F">
          <w:pgSz w:w="12240" w:h="15840" w:code="1"/>
          <w:pgMar w:top="1440" w:right="1440" w:bottom="1008" w:left="1008" w:header="720" w:footer="432" w:gutter="0"/>
          <w:cols w:space="720"/>
          <w:docGrid w:linePitch="299"/>
        </w:sectPr>
      </w:pPr>
    </w:p>
    <w:p w14:paraId="1F539352" w14:textId="77777777" w:rsidR="000D3A30" w:rsidRPr="000D3A30" w:rsidRDefault="000D3A30" w:rsidP="000D3A30">
      <w:pPr>
        <w:pBdr>
          <w:bottom w:val="single" w:sz="4" w:space="1" w:color="auto"/>
        </w:pBdr>
        <w:spacing w:after="0" w:line="240" w:lineRule="auto"/>
        <w:rPr>
          <w:rFonts w:eastAsia="Times New Roman" w:cs="Arial"/>
          <w:b/>
          <w:sz w:val="20"/>
          <w:szCs w:val="20"/>
        </w:rPr>
      </w:pPr>
      <w:r w:rsidRPr="000D3A30">
        <w:rPr>
          <w:rFonts w:eastAsia="Times New Roman" w:cs="Arial"/>
          <w:b/>
          <w:sz w:val="20"/>
          <w:szCs w:val="20"/>
        </w:rPr>
        <w:lastRenderedPageBreak/>
        <w:t>SKILLS ACROSS THE BUSINESS CURRICULUM</w:t>
      </w:r>
    </w:p>
    <w:p w14:paraId="1F539353" w14:textId="77777777" w:rsidR="000D3A30" w:rsidRPr="000D3A30" w:rsidRDefault="000D3A30" w:rsidP="000D3A30">
      <w:pPr>
        <w:suppressAutoHyphens/>
        <w:spacing w:after="0" w:line="240" w:lineRule="auto"/>
        <w:rPr>
          <w:rFonts w:eastAsia="Times New Roman" w:cs="Arial"/>
          <w:sz w:val="20"/>
          <w:szCs w:val="20"/>
        </w:rPr>
      </w:pPr>
    </w:p>
    <w:p w14:paraId="1F539354" w14:textId="77777777" w:rsidR="000D3A30" w:rsidRPr="000D3A30" w:rsidRDefault="000D3A30" w:rsidP="000D3A30">
      <w:pPr>
        <w:spacing w:after="0" w:line="240" w:lineRule="auto"/>
        <w:jc w:val="both"/>
        <w:rPr>
          <w:rFonts w:eastAsia="Times New Roman" w:cs="Arial"/>
          <w:sz w:val="20"/>
          <w:szCs w:val="20"/>
        </w:rPr>
      </w:pPr>
      <w:r w:rsidRPr="000D3A30">
        <w:rPr>
          <w:rFonts w:eastAsia="Times New Roman" w:cs="Arial"/>
          <w:sz w:val="20"/>
          <w:szCs w:val="20"/>
        </w:rPr>
        <w:t>The Okanagan School of Business promotes core skills across the curriculum. These skills include reading, written and oral communications, computers, small business, and academic standards of ethics, honesty and integrity.</w:t>
      </w:r>
    </w:p>
    <w:p w14:paraId="1F539355" w14:textId="77777777" w:rsidR="000D3A30" w:rsidRPr="000D3A30" w:rsidRDefault="000D3A30" w:rsidP="000D3A30">
      <w:pPr>
        <w:suppressAutoHyphens/>
        <w:spacing w:after="0" w:line="240" w:lineRule="auto"/>
        <w:rPr>
          <w:rFonts w:eastAsia="Times New Roman" w:cs="Arial"/>
          <w:sz w:val="20"/>
          <w:szCs w:val="20"/>
        </w:rPr>
      </w:pPr>
    </w:p>
    <w:p w14:paraId="1F539356" w14:textId="77777777" w:rsidR="000D3A30" w:rsidRPr="000D3A30" w:rsidRDefault="000D3A30" w:rsidP="000D3A30">
      <w:pPr>
        <w:pBdr>
          <w:bottom w:val="single" w:sz="4" w:space="1" w:color="auto"/>
        </w:pBdr>
        <w:spacing w:after="0" w:line="240" w:lineRule="auto"/>
        <w:rPr>
          <w:rFonts w:eastAsia="Times New Roman" w:cs="Arial"/>
          <w:b/>
          <w:sz w:val="20"/>
          <w:szCs w:val="20"/>
        </w:rPr>
      </w:pPr>
      <w:r w:rsidRPr="000D3A30">
        <w:rPr>
          <w:rFonts w:eastAsia="Times New Roman" w:cs="Arial"/>
          <w:b/>
          <w:sz w:val="20"/>
          <w:szCs w:val="20"/>
        </w:rPr>
        <w:t>STUDENT CONDUCT AND ACADEMIC HONESTY</w:t>
      </w:r>
    </w:p>
    <w:p w14:paraId="1F539357" w14:textId="77777777" w:rsidR="000D3A30" w:rsidRPr="000D3A30" w:rsidRDefault="000D3A30" w:rsidP="000D3A30">
      <w:pPr>
        <w:suppressAutoHyphens/>
        <w:spacing w:after="0" w:line="240" w:lineRule="auto"/>
        <w:rPr>
          <w:rFonts w:eastAsia="Times New Roman" w:cs="Arial"/>
          <w:sz w:val="20"/>
          <w:szCs w:val="20"/>
        </w:rPr>
      </w:pPr>
    </w:p>
    <w:p w14:paraId="1F539358" w14:textId="77777777" w:rsidR="000D3A30" w:rsidRPr="000D3A30" w:rsidRDefault="000D3A30" w:rsidP="000D3A30">
      <w:pPr>
        <w:spacing w:after="0" w:line="240" w:lineRule="auto"/>
        <w:rPr>
          <w:rFonts w:eastAsia="Times New Roman" w:cs="Arial"/>
          <w:b/>
          <w:sz w:val="20"/>
          <w:szCs w:val="20"/>
        </w:rPr>
      </w:pPr>
      <w:r w:rsidRPr="000D3A30">
        <w:rPr>
          <w:rFonts w:eastAsia="Times New Roman" w:cs="Arial"/>
          <w:b/>
          <w:sz w:val="20"/>
          <w:szCs w:val="20"/>
        </w:rPr>
        <w:t>What is the Disruption of Instructional Activities?</w:t>
      </w:r>
    </w:p>
    <w:p w14:paraId="1F539359" w14:textId="77777777" w:rsidR="000D3A30" w:rsidRPr="000D3A30" w:rsidRDefault="000D3A30" w:rsidP="000D3A30">
      <w:pPr>
        <w:suppressAutoHyphens/>
        <w:spacing w:after="0" w:line="240" w:lineRule="auto"/>
        <w:jc w:val="both"/>
        <w:rPr>
          <w:rFonts w:eastAsia="Times New Roman" w:cs="Arial"/>
          <w:sz w:val="20"/>
          <w:szCs w:val="20"/>
        </w:rPr>
      </w:pPr>
      <w:r w:rsidRPr="000D3A30">
        <w:rPr>
          <w:rFonts w:eastAsia="Times New Roman" w:cs="Arial"/>
          <w:sz w:val="20"/>
          <w:szCs w:val="20"/>
        </w:rPr>
        <w:t>At Okanagan College (OC), disruption of instructional activities includes student “conduct which interferes with examinations, lectures, seminars, tutorials, group meetings, other related activities, and with students using the study facilities of OC”, as well as conduct that leads to property damage, assault, discrimination, harassment and fraud. Penalties for disruption of instructional activities include a range of sanctions from a warning and/or a failing grade on an assignment, examination or course to suspension from OC.</w:t>
      </w:r>
    </w:p>
    <w:p w14:paraId="1F53935A" w14:textId="77777777" w:rsidR="000D3A30" w:rsidRPr="000D3A30" w:rsidRDefault="000D3A30" w:rsidP="000D3A30">
      <w:pPr>
        <w:suppressAutoHyphens/>
        <w:spacing w:after="0" w:line="240" w:lineRule="auto"/>
        <w:jc w:val="both"/>
        <w:rPr>
          <w:rFonts w:eastAsia="Times New Roman" w:cs="Arial"/>
          <w:sz w:val="20"/>
          <w:szCs w:val="20"/>
        </w:rPr>
      </w:pPr>
    </w:p>
    <w:p w14:paraId="1F53935B" w14:textId="77777777" w:rsidR="000D3A30" w:rsidRPr="000D3A30" w:rsidRDefault="000D3A30" w:rsidP="000D3A30">
      <w:pPr>
        <w:spacing w:after="0" w:line="240" w:lineRule="auto"/>
        <w:rPr>
          <w:rFonts w:eastAsia="Times New Roman" w:cs="Arial"/>
          <w:b/>
          <w:sz w:val="20"/>
          <w:szCs w:val="20"/>
        </w:rPr>
      </w:pPr>
      <w:r w:rsidRPr="000D3A30">
        <w:rPr>
          <w:rFonts w:eastAsia="Times New Roman" w:cs="Arial"/>
          <w:b/>
          <w:sz w:val="20"/>
          <w:szCs w:val="20"/>
        </w:rPr>
        <w:t>What is Cheating?</w:t>
      </w:r>
    </w:p>
    <w:p w14:paraId="1F53935C" w14:textId="77777777" w:rsidR="000D3A30" w:rsidRPr="000D3A30" w:rsidRDefault="000D3A30" w:rsidP="000D3A30">
      <w:pPr>
        <w:suppressAutoHyphens/>
        <w:spacing w:after="0" w:line="240" w:lineRule="auto"/>
        <w:jc w:val="both"/>
        <w:rPr>
          <w:rFonts w:eastAsia="Times New Roman" w:cs="Arial"/>
          <w:sz w:val="20"/>
          <w:szCs w:val="20"/>
        </w:rPr>
      </w:pPr>
      <w:r w:rsidRPr="000D3A30">
        <w:rPr>
          <w:rFonts w:eastAsia="Times New Roman" w:cs="Arial"/>
          <w:sz w:val="20"/>
          <w:szCs w:val="20"/>
        </w:rPr>
        <w:t xml:space="preserve">“Cheating includes but is not limited to dishonest or attempted dishonest conduct during tests or examinations in which the use is made of books, notes, diagrams or other aids excluding those authorized by the examiner. It includes communicating with others for the purpose of obtaining information, copying from the work of others and purposely exposing or conveying information to other students who are taking the test or examination.” </w:t>
      </w:r>
    </w:p>
    <w:p w14:paraId="1F53935D" w14:textId="77777777" w:rsidR="000D3A30" w:rsidRPr="000D3A30" w:rsidRDefault="000D3A30" w:rsidP="000D3A30">
      <w:pPr>
        <w:suppressAutoHyphens/>
        <w:spacing w:before="60" w:after="0" w:line="240" w:lineRule="auto"/>
        <w:jc w:val="both"/>
        <w:rPr>
          <w:rFonts w:eastAsia="Times New Roman" w:cs="Arial"/>
          <w:sz w:val="20"/>
          <w:szCs w:val="20"/>
        </w:rPr>
      </w:pPr>
      <w:r w:rsidRPr="000D3A30">
        <w:rPr>
          <w:rFonts w:eastAsia="Times New Roman" w:cs="Arial"/>
          <w:sz w:val="20"/>
          <w:szCs w:val="20"/>
        </w:rPr>
        <w:t>Students must submit independently written work. Students may not write joint or collaborative assignments with other students unless the instructor approves it in advance as a group/team project. Students who share their work with other students are equally involved in cheating.</w:t>
      </w:r>
    </w:p>
    <w:p w14:paraId="1F53935E" w14:textId="77777777" w:rsidR="000D3A30" w:rsidRPr="000D3A30" w:rsidRDefault="000D3A30" w:rsidP="000D3A30">
      <w:pPr>
        <w:suppressAutoHyphens/>
        <w:spacing w:after="0" w:line="240" w:lineRule="auto"/>
        <w:rPr>
          <w:rFonts w:eastAsia="Times New Roman" w:cs="Arial"/>
          <w:sz w:val="20"/>
          <w:szCs w:val="20"/>
        </w:rPr>
      </w:pPr>
    </w:p>
    <w:p w14:paraId="1F53935F" w14:textId="77777777" w:rsidR="000D3A30" w:rsidRPr="000D3A30" w:rsidRDefault="000D3A30" w:rsidP="000D3A30">
      <w:pPr>
        <w:spacing w:after="0" w:line="240" w:lineRule="auto"/>
        <w:rPr>
          <w:rFonts w:eastAsia="Times New Roman" w:cs="Arial"/>
          <w:b/>
          <w:sz w:val="20"/>
          <w:szCs w:val="20"/>
        </w:rPr>
      </w:pPr>
      <w:r w:rsidRPr="000D3A30">
        <w:rPr>
          <w:rFonts w:eastAsia="Times New Roman" w:cs="Arial"/>
          <w:b/>
          <w:sz w:val="20"/>
          <w:szCs w:val="20"/>
        </w:rPr>
        <w:t>What is Plagiarism?</w:t>
      </w:r>
    </w:p>
    <w:p w14:paraId="1F539360" w14:textId="77777777" w:rsidR="000D3A30" w:rsidRPr="000D3A30" w:rsidRDefault="000D3A30" w:rsidP="000D3A30">
      <w:pPr>
        <w:suppressAutoHyphens/>
        <w:spacing w:after="0" w:line="240" w:lineRule="auto"/>
        <w:jc w:val="both"/>
        <w:rPr>
          <w:rFonts w:eastAsia="Times New Roman" w:cs="Arial"/>
          <w:sz w:val="20"/>
          <w:szCs w:val="20"/>
        </w:rPr>
      </w:pPr>
      <w:r w:rsidRPr="000D3A30">
        <w:rPr>
          <w:rFonts w:eastAsia="Times New Roman" w:cs="Arial"/>
          <w:sz w:val="20"/>
          <w:szCs w:val="20"/>
        </w:rPr>
        <w:t>Plagiarism is defined as “the presentation of another person’s work or ideas without proper or complete acknowledgement.” It is the serious academic offence of reproducing someone else’s work, including words, ideas and media, without permission for course credit towards a certificate, diploma, degree and/or professional designation. The defining characteristic is that the work is not yours.</w:t>
      </w:r>
    </w:p>
    <w:p w14:paraId="1F539361" w14:textId="77777777" w:rsidR="000D3A30" w:rsidRPr="000D3A30" w:rsidRDefault="000D3A30" w:rsidP="000D3A30">
      <w:pPr>
        <w:suppressAutoHyphens/>
        <w:spacing w:before="60" w:after="0" w:line="240" w:lineRule="auto"/>
        <w:jc w:val="both"/>
        <w:rPr>
          <w:rFonts w:eastAsia="Times New Roman" w:cs="Arial"/>
          <w:sz w:val="20"/>
          <w:szCs w:val="20"/>
        </w:rPr>
      </w:pPr>
      <w:r w:rsidRPr="000D3A30">
        <w:rPr>
          <w:rFonts w:eastAsia="Times New Roman" w:cs="Arial"/>
          <w:sz w:val="20"/>
          <w:szCs w:val="20"/>
        </w:rPr>
        <w:t>“Intentional plagiarism is the deliberate presentation of another’s work or ideas as one’s own.” Intentional plagiarism can be a copy of material from a journal article, a book chapter, data from the Internet, another student, work submitted for credit in another course or from other sources.</w:t>
      </w:r>
    </w:p>
    <w:p w14:paraId="1F539362" w14:textId="77777777" w:rsidR="000D3A30" w:rsidRPr="000D3A30" w:rsidRDefault="000D3A30" w:rsidP="000D3A30">
      <w:pPr>
        <w:suppressAutoHyphens/>
        <w:spacing w:before="60" w:after="0" w:line="240" w:lineRule="auto"/>
        <w:jc w:val="both"/>
        <w:rPr>
          <w:rFonts w:eastAsia="Times New Roman" w:cs="Arial"/>
          <w:sz w:val="20"/>
          <w:szCs w:val="20"/>
        </w:rPr>
      </w:pPr>
      <w:r w:rsidRPr="000D3A30">
        <w:rPr>
          <w:rFonts w:eastAsia="Times New Roman" w:cs="Arial"/>
          <w:sz w:val="20"/>
          <w:szCs w:val="20"/>
        </w:rPr>
        <w:t xml:space="preserve">“Unintentional plagiarism is the inadvertent presentation of another’s work or ideas without proper acknowledgement because of poor or inadequate practices. Unintentional plagiarism is a failure of scholarship; intentional plagiarism is an act of deceit.” </w:t>
      </w:r>
    </w:p>
    <w:p w14:paraId="1F539363" w14:textId="77777777" w:rsidR="000D3A30" w:rsidRPr="000D3A30" w:rsidRDefault="000D3A30" w:rsidP="000D3A30">
      <w:pPr>
        <w:suppressAutoHyphens/>
        <w:spacing w:after="0" w:line="240" w:lineRule="auto"/>
        <w:rPr>
          <w:rFonts w:eastAsia="Times New Roman" w:cs="Arial"/>
          <w:sz w:val="20"/>
          <w:szCs w:val="20"/>
        </w:rPr>
      </w:pPr>
    </w:p>
    <w:p w14:paraId="1F539364" w14:textId="77777777" w:rsidR="000D3A30" w:rsidRPr="000D3A30" w:rsidRDefault="000D3A30" w:rsidP="000D3A30">
      <w:pPr>
        <w:spacing w:after="0" w:line="240" w:lineRule="auto"/>
        <w:rPr>
          <w:rFonts w:eastAsia="Times New Roman" w:cs="Arial"/>
          <w:b/>
          <w:sz w:val="20"/>
          <w:szCs w:val="20"/>
        </w:rPr>
      </w:pPr>
      <w:r w:rsidRPr="000D3A30">
        <w:rPr>
          <w:rFonts w:eastAsia="Times New Roman" w:cs="Arial"/>
          <w:b/>
          <w:sz w:val="20"/>
          <w:szCs w:val="20"/>
        </w:rPr>
        <w:t>What are the Students’ Responsibilities to Avoid Plagiarism?</w:t>
      </w:r>
    </w:p>
    <w:p w14:paraId="1F539365" w14:textId="77777777" w:rsidR="000D3A30" w:rsidRPr="000D3A30" w:rsidRDefault="000D3A30" w:rsidP="000D3A30">
      <w:pPr>
        <w:spacing w:after="0" w:line="240" w:lineRule="auto"/>
        <w:jc w:val="both"/>
        <w:rPr>
          <w:rFonts w:eastAsia="Times New Roman" w:cs="Arial"/>
          <w:sz w:val="20"/>
          <w:szCs w:val="20"/>
        </w:rPr>
      </w:pPr>
      <w:r w:rsidRPr="000D3A30">
        <w:rPr>
          <w:rFonts w:eastAsia="Times New Roman" w:cs="Arial"/>
          <w:sz w:val="20"/>
          <w:szCs w:val="20"/>
        </w:rPr>
        <w:t xml:space="preserve">Students have a responsibility to read the OC Plagiarism Policy and Procedures outlined in the OC calendar, which is available in online format </w:t>
      </w:r>
      <w:hyperlink r:id="rId11" w:history="1">
        <w:r w:rsidRPr="000D3A30">
          <w:rPr>
            <w:rFonts w:eastAsia="Times New Roman" w:cs="Arial"/>
            <w:color w:val="0000FF"/>
            <w:sz w:val="20"/>
            <w:szCs w:val="20"/>
            <w:u w:val="single"/>
          </w:rPr>
          <w:t>www.okanagan.bc.ca</w:t>
        </w:r>
      </w:hyperlink>
      <w:r w:rsidRPr="000D3A30">
        <w:rPr>
          <w:rFonts w:eastAsia="Times New Roman" w:cs="Arial"/>
          <w:sz w:val="20"/>
          <w:szCs w:val="20"/>
        </w:rPr>
        <w:t xml:space="preserve">. Students must acknowledge the sources of information used on all their assignments. This usually involves putting the authors’ name and the year of publication in parentheses after the </w:t>
      </w:r>
      <w:r w:rsidRPr="000D3A30">
        <w:rPr>
          <w:rFonts w:eastAsia="Times New Roman" w:cs="Arial"/>
          <w:spacing w:val="-2"/>
          <w:sz w:val="20"/>
          <w:szCs w:val="20"/>
        </w:rPr>
        <w:t>sentence in which you used the material, then at the end of your paper</w:t>
      </w:r>
      <w:r w:rsidRPr="000D3A30">
        <w:rPr>
          <w:rFonts w:eastAsia="Times New Roman" w:cs="Arial"/>
          <w:sz w:val="20"/>
          <w:szCs w:val="20"/>
        </w:rPr>
        <w:t>, writing out the complete references in a Reference section.</w:t>
      </w:r>
    </w:p>
    <w:p w14:paraId="1F539366" w14:textId="77777777" w:rsidR="000D3A30" w:rsidRPr="000D3A30" w:rsidRDefault="000D3A30" w:rsidP="000D3A30">
      <w:pPr>
        <w:spacing w:before="60" w:after="0" w:line="240" w:lineRule="auto"/>
        <w:jc w:val="both"/>
        <w:rPr>
          <w:rFonts w:eastAsia="Times New Roman" w:cs="Arial"/>
          <w:sz w:val="20"/>
          <w:szCs w:val="20"/>
        </w:rPr>
      </w:pPr>
      <w:r w:rsidRPr="000D3A30">
        <w:rPr>
          <w:rFonts w:eastAsia="Times New Roman" w:cs="Arial"/>
          <w:sz w:val="20"/>
          <w:szCs w:val="20"/>
        </w:rPr>
        <w:t>“Students are responsible for learning and applying the proper scholarly practices for acknowledging the work and ideas of others. Students who are unsure of what constitutes plagiarism should refer to the UBC publication “</w:t>
      </w:r>
      <w:r w:rsidRPr="000D3A30">
        <w:rPr>
          <w:rFonts w:eastAsia="Times New Roman" w:cs="Arial"/>
          <w:i/>
          <w:sz w:val="20"/>
          <w:szCs w:val="20"/>
        </w:rPr>
        <w:t>Plagiarism Avoided; Taking Responsibility for your Work”.</w:t>
      </w:r>
      <w:r w:rsidRPr="000D3A30">
        <w:rPr>
          <w:rFonts w:eastAsia="Times New Roman" w:cs="Arial"/>
          <w:sz w:val="20"/>
          <w:szCs w:val="20"/>
        </w:rPr>
        <w:t xml:space="preserve"> This guide is available in OC bookstores and libraries.</w:t>
      </w:r>
    </w:p>
    <w:p w14:paraId="1F539367" w14:textId="7FEC523D" w:rsidR="000D3A30" w:rsidRPr="000D3A30" w:rsidRDefault="000D3A30" w:rsidP="000D3A30">
      <w:pPr>
        <w:spacing w:before="60" w:after="0" w:line="240" w:lineRule="auto"/>
        <w:jc w:val="both"/>
        <w:rPr>
          <w:rFonts w:eastAsia="Times New Roman" w:cs="Arial"/>
          <w:sz w:val="20"/>
          <w:szCs w:val="20"/>
        </w:rPr>
      </w:pPr>
      <w:r w:rsidRPr="000D3A30">
        <w:rPr>
          <w:rFonts w:eastAsia="Times New Roman" w:cs="Arial"/>
          <w:sz w:val="20"/>
          <w:szCs w:val="20"/>
        </w:rPr>
        <w:t xml:space="preserve">Students are expected to understand research and writing techniques and documentation styles. The Okanagan School of Business requires the use of the APA or MLA style, but suggests that students cite references using the APA guidelines (see Publication Manual of the American Psychological Association, </w:t>
      </w:r>
      <w:r w:rsidR="00413F52">
        <w:rPr>
          <w:rFonts w:eastAsia="Times New Roman" w:cs="Arial"/>
          <w:sz w:val="20"/>
          <w:szCs w:val="20"/>
        </w:rPr>
        <w:t>6</w:t>
      </w:r>
      <w:r w:rsidR="00413F52">
        <w:rPr>
          <w:rFonts w:eastAsia="Times New Roman" w:cs="Arial"/>
          <w:sz w:val="20"/>
          <w:szCs w:val="20"/>
          <w:vertAlign w:val="superscript"/>
        </w:rPr>
        <w:t>th</w:t>
      </w:r>
      <w:r w:rsidR="00413F52">
        <w:rPr>
          <w:rFonts w:eastAsia="Times New Roman" w:cs="Arial"/>
          <w:sz w:val="20"/>
          <w:szCs w:val="20"/>
        </w:rPr>
        <w:t xml:space="preserve"> edition (2009). </w:t>
      </w:r>
      <w:r w:rsidRPr="000D3A30">
        <w:rPr>
          <w:rFonts w:eastAsia="Times New Roman" w:cs="Arial"/>
          <w:sz w:val="20"/>
          <w:szCs w:val="20"/>
        </w:rPr>
        <w:t>A copy of the APA manual is available in the reference section and also available for circulation from OC libraries. The library website has access to these two major citing styles.</w:t>
      </w:r>
    </w:p>
    <w:p w14:paraId="1F539368" w14:textId="77777777" w:rsidR="000D3A30" w:rsidRPr="000D3A30" w:rsidRDefault="000D3A30" w:rsidP="000D3A30">
      <w:pPr>
        <w:spacing w:after="0" w:line="240" w:lineRule="auto"/>
        <w:rPr>
          <w:rFonts w:eastAsia="Times New Roman" w:cs="Arial"/>
          <w:sz w:val="20"/>
          <w:szCs w:val="20"/>
        </w:rPr>
      </w:pPr>
    </w:p>
    <w:p w14:paraId="1F539369" w14:textId="77777777" w:rsidR="000D3A30" w:rsidRPr="000D3A30" w:rsidRDefault="000D3A30" w:rsidP="000D3A30">
      <w:pPr>
        <w:spacing w:after="0" w:line="240" w:lineRule="auto"/>
        <w:rPr>
          <w:rFonts w:eastAsia="Times New Roman" w:cs="Arial"/>
          <w:b/>
          <w:sz w:val="20"/>
          <w:szCs w:val="20"/>
        </w:rPr>
      </w:pPr>
      <w:r w:rsidRPr="000D3A30">
        <w:rPr>
          <w:rFonts w:eastAsia="Times New Roman" w:cs="Arial"/>
          <w:b/>
          <w:sz w:val="20"/>
          <w:szCs w:val="20"/>
        </w:rPr>
        <w:t>What are the Penalties for Plagiarism and Cheating?</w:t>
      </w:r>
    </w:p>
    <w:p w14:paraId="1F53936A" w14:textId="77777777" w:rsidR="00FC2074" w:rsidRDefault="000D3A30" w:rsidP="000D3A30">
      <w:pPr>
        <w:spacing w:after="0"/>
      </w:pPr>
      <w:r w:rsidRPr="000D3A30">
        <w:rPr>
          <w:rFonts w:eastAsia="Times New Roman" w:cs="Arial"/>
          <w:sz w:val="20"/>
          <w:szCs w:val="20"/>
        </w:rPr>
        <w:t>The Okanagan School of Business does not tolerate plagiarism or cheating. All professors actively check for plagiarism and cheating and the Okanagan School of Business subscribes to an electronic plagiarism detection service. All incidents of plagiarism or cheating are reported and result in a formal letter of reprimand outlining the nature of the infraction, the evidence and the penalty. The Dean of the Okanagan School of Business and the Registrar record and monitor all instances of plagiarism and cheating</w:t>
      </w:r>
      <w:r w:rsidRPr="000D3A30">
        <w:rPr>
          <w:rFonts w:eastAsia="Times New Roman" w:cs="Arial"/>
          <w:sz w:val="20"/>
          <w:szCs w:val="20"/>
          <w:lang w:val="en-CA"/>
        </w:rPr>
        <w:t>. Penalties for plagiarism and cheating reflect the seriousness and circumstances of the offence and the range of penalties includes suspension from OC.</w:t>
      </w:r>
    </w:p>
    <w:sectPr w:rsidR="00FC2074" w:rsidSect="00833379">
      <w:headerReference w:type="default" r:id="rId12"/>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3936F" w14:textId="77777777" w:rsidR="00F315BD" w:rsidRDefault="00F315BD" w:rsidP="00F34B70">
      <w:pPr>
        <w:spacing w:after="0" w:line="240" w:lineRule="auto"/>
      </w:pPr>
      <w:r>
        <w:separator/>
      </w:r>
    </w:p>
  </w:endnote>
  <w:endnote w:type="continuationSeparator" w:id="0">
    <w:p w14:paraId="1F539370" w14:textId="77777777" w:rsidR="00F315BD" w:rsidRDefault="00F315BD" w:rsidP="00F3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9372" w14:textId="0C4EBD0E" w:rsidR="00F315BD" w:rsidRDefault="00F315BD" w:rsidP="00484D9F">
    <w:pPr>
      <w:pStyle w:val="Footer"/>
      <w:pBdr>
        <w:top w:val="single" w:sz="4" w:space="1" w:color="auto"/>
      </w:pBdr>
    </w:pPr>
    <w:r>
      <w:tab/>
    </w:r>
    <w:r>
      <w:tab/>
    </w:r>
    <w:r>
      <w:rPr>
        <w:sz w:val="18"/>
      </w:rPr>
      <w:t xml:space="preserve">Page </w:t>
    </w:r>
    <w:r w:rsidRPr="008706BD">
      <w:rPr>
        <w:sz w:val="18"/>
      </w:rPr>
      <w:t>|</w:t>
    </w:r>
    <w:r>
      <w:rPr>
        <w:sz w:val="18"/>
      </w:rPr>
      <w:t xml:space="preserve"> </w:t>
    </w:r>
    <w:r w:rsidRPr="008706BD">
      <w:rPr>
        <w:sz w:val="18"/>
      </w:rPr>
      <w:fldChar w:fldCharType="begin"/>
    </w:r>
    <w:r w:rsidRPr="008706BD">
      <w:rPr>
        <w:sz w:val="18"/>
      </w:rPr>
      <w:instrText xml:space="preserve"> PAGE   \* MERGEFORMAT </w:instrText>
    </w:r>
    <w:r w:rsidRPr="008706BD">
      <w:rPr>
        <w:sz w:val="18"/>
      </w:rPr>
      <w:fldChar w:fldCharType="separate"/>
    </w:r>
    <w:r w:rsidR="00FD7D6B">
      <w:rPr>
        <w:noProof/>
        <w:sz w:val="18"/>
      </w:rPr>
      <w:t>7</w:t>
    </w:r>
    <w:r w:rsidRPr="008706BD">
      <w:rPr>
        <w:noProof/>
        <w:sz w:val="18"/>
      </w:rPr>
      <w:fldChar w:fldCharType="end"/>
    </w:r>
    <w:r w:rsidRPr="008706BD">
      <w:rPr>
        <w:sz w:val="18"/>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3936D" w14:textId="77777777" w:rsidR="00F315BD" w:rsidRDefault="00F315BD" w:rsidP="00F34B70">
      <w:pPr>
        <w:spacing w:after="0" w:line="240" w:lineRule="auto"/>
      </w:pPr>
      <w:r>
        <w:separator/>
      </w:r>
    </w:p>
  </w:footnote>
  <w:footnote w:type="continuationSeparator" w:id="0">
    <w:p w14:paraId="1F53936E" w14:textId="77777777" w:rsidR="00F315BD" w:rsidRDefault="00F315BD" w:rsidP="00F34B70">
      <w:pPr>
        <w:spacing w:after="0" w:line="240" w:lineRule="auto"/>
      </w:pPr>
      <w:r>
        <w:continuationSeparator/>
      </w:r>
    </w:p>
  </w:footnote>
  <w:footnote w:id="1">
    <w:p w14:paraId="76C076A3" w14:textId="77777777" w:rsidR="00F315BD" w:rsidRDefault="00F315BD" w:rsidP="00CB5441">
      <w:pPr>
        <w:pStyle w:val="FootnoteText"/>
      </w:pPr>
      <w:r w:rsidRPr="00B02128">
        <w:rPr>
          <w:rStyle w:val="FootnoteReference"/>
          <w:sz w:val="18"/>
        </w:rPr>
        <w:footnoteRef/>
      </w:r>
      <w:r w:rsidRPr="00B02128">
        <w:rPr>
          <w:sz w:val="18"/>
        </w:rPr>
        <w:t xml:space="preserve"> Omit from the report, names of team members who do not contribute to the submission; marks will not be awarded to non-participating members. </w:t>
      </w:r>
    </w:p>
  </w:footnote>
  <w:footnote w:id="2">
    <w:p w14:paraId="50943157" w14:textId="77777777" w:rsidR="00F315BD" w:rsidRPr="00B02128" w:rsidRDefault="00F315BD" w:rsidP="00CB5441">
      <w:pPr>
        <w:pStyle w:val="FootnoteText"/>
        <w:rPr>
          <w:sz w:val="18"/>
        </w:rPr>
      </w:pPr>
      <w:r w:rsidRPr="00B02128">
        <w:rPr>
          <w:rStyle w:val="FootnoteReference"/>
          <w:sz w:val="18"/>
        </w:rPr>
        <w:footnoteRef/>
      </w:r>
      <w:r w:rsidRPr="00B02128">
        <w:rPr>
          <w:sz w:val="18"/>
        </w:rPr>
        <w:t xml:space="preserve"> </w:t>
      </w:r>
      <w:r w:rsidRPr="00B02128">
        <w:rPr>
          <w:sz w:val="18"/>
          <w:lang w:val="en-CA"/>
        </w:rPr>
        <w:t>Grades will not be awarded to non-contributing or absentee members of presenting teams.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9371" w14:textId="1D5640A7" w:rsidR="00F315BD" w:rsidRPr="00FF33CF" w:rsidRDefault="00F315BD" w:rsidP="00FF33CF">
    <w:pPr>
      <w:pStyle w:val="Header"/>
      <w:pBdr>
        <w:bottom w:val="single" w:sz="4" w:space="1" w:color="auto"/>
      </w:pBdr>
      <w:tabs>
        <w:tab w:val="left" w:pos="1440"/>
      </w:tabs>
      <w:rPr>
        <w:b/>
        <w:sz w:val="24"/>
      </w:rPr>
    </w:pPr>
    <w:r w:rsidRPr="00FF33CF">
      <w:rPr>
        <w:b/>
        <w:sz w:val="24"/>
      </w:rPr>
      <w:t xml:space="preserve">BUAD </w:t>
    </w:r>
    <w:r>
      <w:rPr>
        <w:b/>
        <w:sz w:val="24"/>
      </w:rPr>
      <w:t>340</w:t>
    </w:r>
    <w:r>
      <w:rPr>
        <w:b/>
        <w:sz w:val="24"/>
      </w:rPr>
      <w:tab/>
      <w:t>Strategic Management I</w:t>
    </w:r>
    <w:r>
      <w:rPr>
        <w:rFonts w:ascii="MyriadPro-Bold" w:hAnsi="MyriadPro-Bold" w:cs="MyriadPro-Bold"/>
        <w:b/>
        <w:bCs/>
        <w:sz w:val="24"/>
        <w:szCs w:val="24"/>
      </w:rPr>
      <w:tab/>
    </w:r>
    <w:r w:rsidRPr="00FF33CF">
      <w:rPr>
        <w:b/>
        <w:sz w:val="24"/>
      </w:rPr>
      <w:tab/>
    </w:r>
    <w:r>
      <w:rPr>
        <w:b/>
        <w:sz w:val="24"/>
      </w:rPr>
      <w:t>WINTER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4091" w14:textId="3627C621" w:rsidR="00F315BD" w:rsidRPr="008A6E94" w:rsidRDefault="00F315BD" w:rsidP="008A6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1A6E"/>
    <w:multiLevelType w:val="hybridMultilevel"/>
    <w:tmpl w:val="A756270A"/>
    <w:lvl w:ilvl="0" w:tplc="45BA54C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A23710A"/>
    <w:multiLevelType w:val="hybridMultilevel"/>
    <w:tmpl w:val="A25C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60DE0"/>
    <w:multiLevelType w:val="hybridMultilevel"/>
    <w:tmpl w:val="1450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B540F"/>
    <w:multiLevelType w:val="hybridMultilevel"/>
    <w:tmpl w:val="0DE0CD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D7CCA"/>
    <w:multiLevelType w:val="hybridMultilevel"/>
    <w:tmpl w:val="46D6EA2E"/>
    <w:lvl w:ilvl="0" w:tplc="216C7BC8">
      <w:start w:val="1"/>
      <w:numFmt w:val="decimal"/>
      <w:lvlText w:val="%1-"/>
      <w:lvlJc w:val="left"/>
      <w:pPr>
        <w:ind w:left="640" w:hanging="360"/>
      </w:pPr>
      <w:rPr>
        <w:rFonts w:hint="default"/>
      </w:rPr>
    </w:lvl>
    <w:lvl w:ilvl="1" w:tplc="10090019" w:tentative="1">
      <w:start w:val="1"/>
      <w:numFmt w:val="lowerLetter"/>
      <w:lvlText w:val="%2."/>
      <w:lvlJc w:val="left"/>
      <w:pPr>
        <w:ind w:left="1360" w:hanging="360"/>
      </w:pPr>
    </w:lvl>
    <w:lvl w:ilvl="2" w:tplc="1009001B" w:tentative="1">
      <w:start w:val="1"/>
      <w:numFmt w:val="lowerRoman"/>
      <w:lvlText w:val="%3."/>
      <w:lvlJc w:val="right"/>
      <w:pPr>
        <w:ind w:left="2080" w:hanging="180"/>
      </w:pPr>
    </w:lvl>
    <w:lvl w:ilvl="3" w:tplc="1009000F" w:tentative="1">
      <w:start w:val="1"/>
      <w:numFmt w:val="decimal"/>
      <w:lvlText w:val="%4."/>
      <w:lvlJc w:val="left"/>
      <w:pPr>
        <w:ind w:left="2800" w:hanging="360"/>
      </w:pPr>
    </w:lvl>
    <w:lvl w:ilvl="4" w:tplc="10090019" w:tentative="1">
      <w:start w:val="1"/>
      <w:numFmt w:val="lowerLetter"/>
      <w:lvlText w:val="%5."/>
      <w:lvlJc w:val="left"/>
      <w:pPr>
        <w:ind w:left="3520" w:hanging="360"/>
      </w:pPr>
    </w:lvl>
    <w:lvl w:ilvl="5" w:tplc="1009001B" w:tentative="1">
      <w:start w:val="1"/>
      <w:numFmt w:val="lowerRoman"/>
      <w:lvlText w:val="%6."/>
      <w:lvlJc w:val="right"/>
      <w:pPr>
        <w:ind w:left="4240" w:hanging="180"/>
      </w:pPr>
    </w:lvl>
    <w:lvl w:ilvl="6" w:tplc="1009000F" w:tentative="1">
      <w:start w:val="1"/>
      <w:numFmt w:val="decimal"/>
      <w:lvlText w:val="%7."/>
      <w:lvlJc w:val="left"/>
      <w:pPr>
        <w:ind w:left="4960" w:hanging="360"/>
      </w:pPr>
    </w:lvl>
    <w:lvl w:ilvl="7" w:tplc="10090019" w:tentative="1">
      <w:start w:val="1"/>
      <w:numFmt w:val="lowerLetter"/>
      <w:lvlText w:val="%8."/>
      <w:lvlJc w:val="left"/>
      <w:pPr>
        <w:ind w:left="5680" w:hanging="360"/>
      </w:pPr>
    </w:lvl>
    <w:lvl w:ilvl="8" w:tplc="1009001B" w:tentative="1">
      <w:start w:val="1"/>
      <w:numFmt w:val="lowerRoman"/>
      <w:lvlText w:val="%9."/>
      <w:lvlJc w:val="right"/>
      <w:pPr>
        <w:ind w:left="6400" w:hanging="180"/>
      </w:pPr>
    </w:lvl>
  </w:abstractNum>
  <w:abstractNum w:abstractNumId="5" w15:restartNumberingAfterBreak="0">
    <w:nsid w:val="6D1E65D1"/>
    <w:multiLevelType w:val="hybridMultilevel"/>
    <w:tmpl w:val="B4B2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ailMerge>
    <w:mainDocumentType w:val="formLetters"/>
    <w:dataType w:val="textFile"/>
    <w:activeRecord w:val="-1"/>
  </w:mailMerge>
  <w:defaultTabStop w:val="720"/>
  <w:drawingGridHorizontalSpacing w:val="110"/>
  <w:drawingGridVerticalSpacing w:val="299"/>
  <w:displayHorizontalDrawingGridEvery w:val="2"/>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D"/>
    <w:rsid w:val="00023DBD"/>
    <w:rsid w:val="000254EF"/>
    <w:rsid w:val="00030380"/>
    <w:rsid w:val="00031F35"/>
    <w:rsid w:val="00036BF6"/>
    <w:rsid w:val="00053E55"/>
    <w:rsid w:val="00062E90"/>
    <w:rsid w:val="00073902"/>
    <w:rsid w:val="00074E2A"/>
    <w:rsid w:val="00081B26"/>
    <w:rsid w:val="000825D2"/>
    <w:rsid w:val="00092640"/>
    <w:rsid w:val="000949D0"/>
    <w:rsid w:val="00094CF0"/>
    <w:rsid w:val="000A0A5E"/>
    <w:rsid w:val="000A3D47"/>
    <w:rsid w:val="000B0022"/>
    <w:rsid w:val="000B0A72"/>
    <w:rsid w:val="000B4875"/>
    <w:rsid w:val="000D3A30"/>
    <w:rsid w:val="000D59AF"/>
    <w:rsid w:val="000D6350"/>
    <w:rsid w:val="000E4993"/>
    <w:rsid w:val="000E4A89"/>
    <w:rsid w:val="000F1F45"/>
    <w:rsid w:val="00125CD7"/>
    <w:rsid w:val="00137C09"/>
    <w:rsid w:val="00152010"/>
    <w:rsid w:val="00157E4D"/>
    <w:rsid w:val="00182255"/>
    <w:rsid w:val="0018624D"/>
    <w:rsid w:val="001A5498"/>
    <w:rsid w:val="001B4429"/>
    <w:rsid w:val="001D7176"/>
    <w:rsid w:val="001E0B9C"/>
    <w:rsid w:val="001E2A38"/>
    <w:rsid w:val="001F0C93"/>
    <w:rsid w:val="001F509E"/>
    <w:rsid w:val="0022130E"/>
    <w:rsid w:val="002445AF"/>
    <w:rsid w:val="00265012"/>
    <w:rsid w:val="002651ED"/>
    <w:rsid w:val="00265DA3"/>
    <w:rsid w:val="0027687D"/>
    <w:rsid w:val="00277B6D"/>
    <w:rsid w:val="002949D0"/>
    <w:rsid w:val="002979CA"/>
    <w:rsid w:val="002B5D4C"/>
    <w:rsid w:val="002D73A9"/>
    <w:rsid w:val="0030253F"/>
    <w:rsid w:val="00313247"/>
    <w:rsid w:val="003157BF"/>
    <w:rsid w:val="00317CF5"/>
    <w:rsid w:val="003212CC"/>
    <w:rsid w:val="00327C5B"/>
    <w:rsid w:val="00354587"/>
    <w:rsid w:val="00364252"/>
    <w:rsid w:val="003734E4"/>
    <w:rsid w:val="0037784F"/>
    <w:rsid w:val="00380D95"/>
    <w:rsid w:val="00387CC0"/>
    <w:rsid w:val="00391EDF"/>
    <w:rsid w:val="00395918"/>
    <w:rsid w:val="003A5417"/>
    <w:rsid w:val="003A593B"/>
    <w:rsid w:val="003B7464"/>
    <w:rsid w:val="003C5825"/>
    <w:rsid w:val="003F0CD1"/>
    <w:rsid w:val="003F1251"/>
    <w:rsid w:val="003F2580"/>
    <w:rsid w:val="00403059"/>
    <w:rsid w:val="00413F52"/>
    <w:rsid w:val="004327F1"/>
    <w:rsid w:val="004443B7"/>
    <w:rsid w:val="00453810"/>
    <w:rsid w:val="00454D54"/>
    <w:rsid w:val="004572C7"/>
    <w:rsid w:val="004608E6"/>
    <w:rsid w:val="00477FA8"/>
    <w:rsid w:val="00484D9F"/>
    <w:rsid w:val="00486B1A"/>
    <w:rsid w:val="00490609"/>
    <w:rsid w:val="0049274A"/>
    <w:rsid w:val="00493AA8"/>
    <w:rsid w:val="004C2EE3"/>
    <w:rsid w:val="004C4F31"/>
    <w:rsid w:val="004C5179"/>
    <w:rsid w:val="004D3932"/>
    <w:rsid w:val="004F3215"/>
    <w:rsid w:val="004F4062"/>
    <w:rsid w:val="00501A13"/>
    <w:rsid w:val="00510633"/>
    <w:rsid w:val="0052237A"/>
    <w:rsid w:val="0054105A"/>
    <w:rsid w:val="0054426C"/>
    <w:rsid w:val="0054476B"/>
    <w:rsid w:val="00552FE6"/>
    <w:rsid w:val="005551A0"/>
    <w:rsid w:val="0055763A"/>
    <w:rsid w:val="0056402D"/>
    <w:rsid w:val="00565F1C"/>
    <w:rsid w:val="00591485"/>
    <w:rsid w:val="00592970"/>
    <w:rsid w:val="005A1CAC"/>
    <w:rsid w:val="005B14D7"/>
    <w:rsid w:val="005B5053"/>
    <w:rsid w:val="005B5748"/>
    <w:rsid w:val="005D6319"/>
    <w:rsid w:val="005E086E"/>
    <w:rsid w:val="00602437"/>
    <w:rsid w:val="00627158"/>
    <w:rsid w:val="006300E2"/>
    <w:rsid w:val="00632C1C"/>
    <w:rsid w:val="00672563"/>
    <w:rsid w:val="0067313F"/>
    <w:rsid w:val="0067366F"/>
    <w:rsid w:val="00677B21"/>
    <w:rsid w:val="0068389E"/>
    <w:rsid w:val="0069013F"/>
    <w:rsid w:val="006A0AA6"/>
    <w:rsid w:val="006A4541"/>
    <w:rsid w:val="006A67FE"/>
    <w:rsid w:val="006B09C4"/>
    <w:rsid w:val="006B1938"/>
    <w:rsid w:val="006C0EDA"/>
    <w:rsid w:val="006E3AE3"/>
    <w:rsid w:val="006F0BAC"/>
    <w:rsid w:val="006F4214"/>
    <w:rsid w:val="006F4EE5"/>
    <w:rsid w:val="006F6CB6"/>
    <w:rsid w:val="00702A82"/>
    <w:rsid w:val="007043D7"/>
    <w:rsid w:val="00734CD8"/>
    <w:rsid w:val="00757C07"/>
    <w:rsid w:val="00770A2F"/>
    <w:rsid w:val="00786D66"/>
    <w:rsid w:val="00793462"/>
    <w:rsid w:val="007B41C0"/>
    <w:rsid w:val="007D6307"/>
    <w:rsid w:val="007F5308"/>
    <w:rsid w:val="007F530A"/>
    <w:rsid w:val="00815222"/>
    <w:rsid w:val="008212FA"/>
    <w:rsid w:val="008255E4"/>
    <w:rsid w:val="00830F5F"/>
    <w:rsid w:val="00832BCE"/>
    <w:rsid w:val="00833379"/>
    <w:rsid w:val="00844C1F"/>
    <w:rsid w:val="00851938"/>
    <w:rsid w:val="00855846"/>
    <w:rsid w:val="008706BD"/>
    <w:rsid w:val="00881F82"/>
    <w:rsid w:val="008A1118"/>
    <w:rsid w:val="008A6E94"/>
    <w:rsid w:val="008C08EF"/>
    <w:rsid w:val="008F3991"/>
    <w:rsid w:val="008F654B"/>
    <w:rsid w:val="00903B2A"/>
    <w:rsid w:val="00906365"/>
    <w:rsid w:val="0091010F"/>
    <w:rsid w:val="0092234C"/>
    <w:rsid w:val="009257B1"/>
    <w:rsid w:val="00933A2B"/>
    <w:rsid w:val="00942157"/>
    <w:rsid w:val="00957840"/>
    <w:rsid w:val="0096677F"/>
    <w:rsid w:val="0098034B"/>
    <w:rsid w:val="00982D68"/>
    <w:rsid w:val="00984706"/>
    <w:rsid w:val="00985EDF"/>
    <w:rsid w:val="00993E6D"/>
    <w:rsid w:val="009D4180"/>
    <w:rsid w:val="009F2009"/>
    <w:rsid w:val="009F6003"/>
    <w:rsid w:val="00A012D0"/>
    <w:rsid w:val="00A024E0"/>
    <w:rsid w:val="00A058A5"/>
    <w:rsid w:val="00A246D1"/>
    <w:rsid w:val="00A34A8F"/>
    <w:rsid w:val="00A42FFC"/>
    <w:rsid w:val="00A51E44"/>
    <w:rsid w:val="00A64689"/>
    <w:rsid w:val="00A73BF5"/>
    <w:rsid w:val="00A854AC"/>
    <w:rsid w:val="00A871DC"/>
    <w:rsid w:val="00A94458"/>
    <w:rsid w:val="00A971FE"/>
    <w:rsid w:val="00AA6D69"/>
    <w:rsid w:val="00AB16D1"/>
    <w:rsid w:val="00AC1266"/>
    <w:rsid w:val="00AE268B"/>
    <w:rsid w:val="00AF2C22"/>
    <w:rsid w:val="00AF5625"/>
    <w:rsid w:val="00B01158"/>
    <w:rsid w:val="00B01C92"/>
    <w:rsid w:val="00B02128"/>
    <w:rsid w:val="00B02AEE"/>
    <w:rsid w:val="00B1194E"/>
    <w:rsid w:val="00B4550E"/>
    <w:rsid w:val="00B45C4E"/>
    <w:rsid w:val="00B517FE"/>
    <w:rsid w:val="00B57E04"/>
    <w:rsid w:val="00B6272A"/>
    <w:rsid w:val="00B63498"/>
    <w:rsid w:val="00B70F1F"/>
    <w:rsid w:val="00B751C0"/>
    <w:rsid w:val="00B75E36"/>
    <w:rsid w:val="00BA1836"/>
    <w:rsid w:val="00BC6555"/>
    <w:rsid w:val="00BC686D"/>
    <w:rsid w:val="00BD17F3"/>
    <w:rsid w:val="00BE29A1"/>
    <w:rsid w:val="00BF07BB"/>
    <w:rsid w:val="00C10534"/>
    <w:rsid w:val="00C3193D"/>
    <w:rsid w:val="00C60173"/>
    <w:rsid w:val="00C641C1"/>
    <w:rsid w:val="00C73517"/>
    <w:rsid w:val="00C73EBA"/>
    <w:rsid w:val="00C7462A"/>
    <w:rsid w:val="00C86492"/>
    <w:rsid w:val="00C9267B"/>
    <w:rsid w:val="00CB5441"/>
    <w:rsid w:val="00CC24F1"/>
    <w:rsid w:val="00CC2FAC"/>
    <w:rsid w:val="00CC41A1"/>
    <w:rsid w:val="00CC5D09"/>
    <w:rsid w:val="00CD3F77"/>
    <w:rsid w:val="00CD56C2"/>
    <w:rsid w:val="00CD5B02"/>
    <w:rsid w:val="00CD6886"/>
    <w:rsid w:val="00D15430"/>
    <w:rsid w:val="00D16829"/>
    <w:rsid w:val="00D222C1"/>
    <w:rsid w:val="00D3182C"/>
    <w:rsid w:val="00D32D4A"/>
    <w:rsid w:val="00D414D5"/>
    <w:rsid w:val="00D54956"/>
    <w:rsid w:val="00D65CA6"/>
    <w:rsid w:val="00D909F9"/>
    <w:rsid w:val="00D9234E"/>
    <w:rsid w:val="00D93CEA"/>
    <w:rsid w:val="00D97250"/>
    <w:rsid w:val="00DA1105"/>
    <w:rsid w:val="00DB415D"/>
    <w:rsid w:val="00DC505F"/>
    <w:rsid w:val="00DD0B8D"/>
    <w:rsid w:val="00DD2FF6"/>
    <w:rsid w:val="00DE500E"/>
    <w:rsid w:val="00DF1905"/>
    <w:rsid w:val="00DF3469"/>
    <w:rsid w:val="00DF4AE1"/>
    <w:rsid w:val="00E15DD6"/>
    <w:rsid w:val="00E33644"/>
    <w:rsid w:val="00E35885"/>
    <w:rsid w:val="00E40BD0"/>
    <w:rsid w:val="00E57B3B"/>
    <w:rsid w:val="00E62CFD"/>
    <w:rsid w:val="00E74317"/>
    <w:rsid w:val="00E776F2"/>
    <w:rsid w:val="00E8424E"/>
    <w:rsid w:val="00E97BFB"/>
    <w:rsid w:val="00EB5AEB"/>
    <w:rsid w:val="00ED0FB5"/>
    <w:rsid w:val="00EE1824"/>
    <w:rsid w:val="00EE3BEE"/>
    <w:rsid w:val="00F315BD"/>
    <w:rsid w:val="00F342E1"/>
    <w:rsid w:val="00F34B70"/>
    <w:rsid w:val="00F45F57"/>
    <w:rsid w:val="00F51003"/>
    <w:rsid w:val="00F51B3F"/>
    <w:rsid w:val="00F60179"/>
    <w:rsid w:val="00F64B57"/>
    <w:rsid w:val="00F74C48"/>
    <w:rsid w:val="00F938F2"/>
    <w:rsid w:val="00F97EC8"/>
    <w:rsid w:val="00FB1A04"/>
    <w:rsid w:val="00FC2074"/>
    <w:rsid w:val="00FC77CE"/>
    <w:rsid w:val="00FD238F"/>
    <w:rsid w:val="00FD4504"/>
    <w:rsid w:val="00FD45DA"/>
    <w:rsid w:val="00FD7D6B"/>
    <w:rsid w:val="00FF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1F53922E"/>
  <w15:docId w15:val="{22C452E9-7C27-4396-8203-3D449C61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541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BalloonText">
    <w:name w:val="Balloon Text"/>
    <w:basedOn w:val="Normal"/>
    <w:link w:val="BalloonTextChar"/>
    <w:uiPriority w:val="99"/>
    <w:semiHidden/>
    <w:unhideWhenUsed/>
    <w:rsid w:val="00DB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15D"/>
    <w:rPr>
      <w:rFonts w:ascii="Tahoma" w:hAnsi="Tahoma" w:cs="Tahoma"/>
      <w:sz w:val="16"/>
      <w:szCs w:val="16"/>
    </w:rPr>
  </w:style>
  <w:style w:type="table" w:styleId="TableGrid">
    <w:name w:val="Table Grid"/>
    <w:basedOn w:val="TableNormal"/>
    <w:uiPriority w:val="59"/>
    <w:rsid w:val="00DB4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70"/>
  </w:style>
  <w:style w:type="paragraph" w:styleId="Footer">
    <w:name w:val="footer"/>
    <w:basedOn w:val="Normal"/>
    <w:link w:val="FooterChar"/>
    <w:uiPriority w:val="99"/>
    <w:unhideWhenUsed/>
    <w:rsid w:val="00F3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70"/>
  </w:style>
  <w:style w:type="table" w:styleId="ColorfulGrid">
    <w:name w:val="Colorful Grid"/>
    <w:basedOn w:val="TableNormal"/>
    <w:uiPriority w:val="73"/>
    <w:rsid w:val="00F34B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5"/>
    <w:rsid w:val="00F34B7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uiPriority w:val="99"/>
    <w:unhideWhenUsed/>
    <w:rsid w:val="00832BCE"/>
    <w:rPr>
      <w:color w:val="0000FF" w:themeColor="hyperlink"/>
      <w:u w:val="single"/>
    </w:rPr>
  </w:style>
  <w:style w:type="paragraph" w:customStyle="1" w:styleId="Default">
    <w:name w:val="Default"/>
    <w:rsid w:val="00832BCE"/>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D32D4A"/>
    <w:pPr>
      <w:ind w:left="720"/>
      <w:contextualSpacing/>
    </w:pPr>
  </w:style>
  <w:style w:type="paragraph" w:styleId="FootnoteText">
    <w:name w:val="footnote text"/>
    <w:basedOn w:val="Normal"/>
    <w:link w:val="FootnoteTextChar"/>
    <w:semiHidden/>
    <w:unhideWhenUsed/>
    <w:rsid w:val="00062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E90"/>
    <w:rPr>
      <w:sz w:val="20"/>
      <w:szCs w:val="20"/>
    </w:rPr>
  </w:style>
  <w:style w:type="character" w:styleId="FootnoteReference">
    <w:name w:val="footnote reference"/>
    <w:basedOn w:val="DefaultParagraphFont"/>
    <w:uiPriority w:val="99"/>
    <w:semiHidden/>
    <w:unhideWhenUsed/>
    <w:rsid w:val="00062E90"/>
    <w:rPr>
      <w:vertAlign w:val="superscript"/>
    </w:rPr>
  </w:style>
  <w:style w:type="table" w:customStyle="1" w:styleId="MediumList11">
    <w:name w:val="Medium List 11"/>
    <w:basedOn w:val="TableNormal"/>
    <w:next w:val="MediumList1"/>
    <w:uiPriority w:val="65"/>
    <w:rsid w:val="00DA110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TableParagraph">
    <w:name w:val="Table Paragraph"/>
    <w:basedOn w:val="Normal"/>
    <w:uiPriority w:val="1"/>
    <w:qFormat/>
    <w:rsid w:val="00510633"/>
    <w:pPr>
      <w:widowControl w:val="0"/>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219">
      <w:bodyDiv w:val="1"/>
      <w:marLeft w:val="0"/>
      <w:marRight w:val="0"/>
      <w:marTop w:val="0"/>
      <w:marBottom w:val="0"/>
      <w:divBdr>
        <w:top w:val="none" w:sz="0" w:space="0" w:color="auto"/>
        <w:left w:val="none" w:sz="0" w:space="0" w:color="auto"/>
        <w:bottom w:val="none" w:sz="0" w:space="0" w:color="auto"/>
        <w:right w:val="none" w:sz="0" w:space="0" w:color="auto"/>
      </w:divBdr>
    </w:div>
    <w:div w:id="43990755">
      <w:bodyDiv w:val="1"/>
      <w:marLeft w:val="0"/>
      <w:marRight w:val="0"/>
      <w:marTop w:val="0"/>
      <w:marBottom w:val="0"/>
      <w:divBdr>
        <w:top w:val="none" w:sz="0" w:space="0" w:color="auto"/>
        <w:left w:val="none" w:sz="0" w:space="0" w:color="auto"/>
        <w:bottom w:val="none" w:sz="0" w:space="0" w:color="auto"/>
        <w:right w:val="none" w:sz="0" w:space="0" w:color="auto"/>
      </w:divBdr>
    </w:div>
    <w:div w:id="352801694">
      <w:bodyDiv w:val="1"/>
      <w:marLeft w:val="0"/>
      <w:marRight w:val="0"/>
      <w:marTop w:val="0"/>
      <w:marBottom w:val="0"/>
      <w:divBdr>
        <w:top w:val="none" w:sz="0" w:space="0" w:color="auto"/>
        <w:left w:val="none" w:sz="0" w:space="0" w:color="auto"/>
        <w:bottom w:val="none" w:sz="0" w:space="0" w:color="auto"/>
        <w:right w:val="none" w:sz="0" w:space="0" w:color="auto"/>
      </w:divBdr>
    </w:div>
    <w:div w:id="361980610">
      <w:bodyDiv w:val="1"/>
      <w:marLeft w:val="0"/>
      <w:marRight w:val="0"/>
      <w:marTop w:val="0"/>
      <w:marBottom w:val="0"/>
      <w:divBdr>
        <w:top w:val="none" w:sz="0" w:space="0" w:color="auto"/>
        <w:left w:val="none" w:sz="0" w:space="0" w:color="auto"/>
        <w:bottom w:val="none" w:sz="0" w:space="0" w:color="auto"/>
        <w:right w:val="none" w:sz="0" w:space="0" w:color="auto"/>
      </w:divBdr>
    </w:div>
    <w:div w:id="1034119009">
      <w:bodyDiv w:val="1"/>
      <w:marLeft w:val="0"/>
      <w:marRight w:val="0"/>
      <w:marTop w:val="0"/>
      <w:marBottom w:val="0"/>
      <w:divBdr>
        <w:top w:val="none" w:sz="0" w:space="0" w:color="auto"/>
        <w:left w:val="none" w:sz="0" w:space="0" w:color="auto"/>
        <w:bottom w:val="none" w:sz="0" w:space="0" w:color="auto"/>
        <w:right w:val="none" w:sz="0" w:space="0" w:color="auto"/>
      </w:divBdr>
    </w:div>
    <w:div w:id="1154956360">
      <w:bodyDiv w:val="1"/>
      <w:marLeft w:val="0"/>
      <w:marRight w:val="0"/>
      <w:marTop w:val="0"/>
      <w:marBottom w:val="0"/>
      <w:divBdr>
        <w:top w:val="none" w:sz="0" w:space="0" w:color="auto"/>
        <w:left w:val="none" w:sz="0" w:space="0" w:color="auto"/>
        <w:bottom w:val="none" w:sz="0" w:space="0" w:color="auto"/>
        <w:right w:val="none" w:sz="0" w:space="0" w:color="auto"/>
      </w:divBdr>
    </w:div>
    <w:div w:id="1220677686">
      <w:bodyDiv w:val="1"/>
      <w:marLeft w:val="0"/>
      <w:marRight w:val="0"/>
      <w:marTop w:val="0"/>
      <w:marBottom w:val="0"/>
      <w:divBdr>
        <w:top w:val="none" w:sz="0" w:space="0" w:color="auto"/>
        <w:left w:val="none" w:sz="0" w:space="0" w:color="auto"/>
        <w:bottom w:val="none" w:sz="0" w:space="0" w:color="auto"/>
        <w:right w:val="none" w:sz="0" w:space="0" w:color="auto"/>
      </w:divBdr>
    </w:div>
    <w:div w:id="1283150925">
      <w:bodyDiv w:val="1"/>
      <w:marLeft w:val="0"/>
      <w:marRight w:val="0"/>
      <w:marTop w:val="0"/>
      <w:marBottom w:val="0"/>
      <w:divBdr>
        <w:top w:val="none" w:sz="0" w:space="0" w:color="auto"/>
        <w:left w:val="none" w:sz="0" w:space="0" w:color="auto"/>
        <w:bottom w:val="none" w:sz="0" w:space="0" w:color="auto"/>
        <w:right w:val="none" w:sz="0" w:space="0" w:color="auto"/>
      </w:divBdr>
    </w:div>
    <w:div w:id="1403675434">
      <w:bodyDiv w:val="1"/>
      <w:marLeft w:val="0"/>
      <w:marRight w:val="0"/>
      <w:marTop w:val="0"/>
      <w:marBottom w:val="0"/>
      <w:divBdr>
        <w:top w:val="none" w:sz="0" w:space="0" w:color="auto"/>
        <w:left w:val="none" w:sz="0" w:space="0" w:color="auto"/>
        <w:bottom w:val="none" w:sz="0" w:space="0" w:color="auto"/>
        <w:right w:val="none" w:sz="0" w:space="0" w:color="auto"/>
      </w:divBdr>
    </w:div>
    <w:div w:id="206598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anagan.bc.c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87AB-2374-4181-9D94-60F9DEF0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 User</dc:creator>
  <cp:lastModifiedBy>Hannah Bundschuh</cp:lastModifiedBy>
  <cp:revision>2</cp:revision>
  <cp:lastPrinted>2018-08-07T15:00:00Z</cp:lastPrinted>
  <dcterms:created xsi:type="dcterms:W3CDTF">2019-05-15T16:16:00Z</dcterms:created>
  <dcterms:modified xsi:type="dcterms:W3CDTF">2019-05-15T16:16:00Z</dcterms:modified>
</cp:coreProperties>
</file>